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20E2" w14:textId="6C03EE53" w:rsidR="00680675" w:rsidRPr="00155413" w:rsidRDefault="00680675" w:rsidP="00155413">
      <w:pPr>
        <w:jc w:val="center"/>
        <w:rPr>
          <w:b/>
          <w:bCs/>
          <w:sz w:val="48"/>
          <w:szCs w:val="48"/>
          <w:lang w:val="en-US"/>
        </w:rPr>
      </w:pPr>
      <w:r w:rsidRPr="00155413">
        <w:rPr>
          <w:b/>
          <w:bCs/>
          <w:sz w:val="48"/>
          <w:szCs w:val="48"/>
          <w:lang w:val="en-US"/>
        </w:rPr>
        <w:t>Cruise report</w:t>
      </w:r>
    </w:p>
    <w:p w14:paraId="65C82FCF" w14:textId="3A420C7D" w:rsidR="00266A00" w:rsidRPr="00155413" w:rsidRDefault="00680675" w:rsidP="00155413">
      <w:pPr>
        <w:jc w:val="center"/>
        <w:rPr>
          <w:b/>
          <w:bCs/>
          <w:sz w:val="48"/>
          <w:szCs w:val="48"/>
          <w:lang w:val="en-US"/>
        </w:rPr>
      </w:pPr>
      <w:r w:rsidRPr="00155413">
        <w:rPr>
          <w:b/>
          <w:bCs/>
          <w:sz w:val="48"/>
          <w:szCs w:val="48"/>
          <w:lang w:val="en-US"/>
        </w:rPr>
        <w:t>HM202</w:t>
      </w:r>
      <w:r w:rsidR="00C97569">
        <w:rPr>
          <w:b/>
          <w:bCs/>
          <w:sz w:val="48"/>
          <w:szCs w:val="48"/>
          <w:lang w:val="en-US"/>
        </w:rPr>
        <w:t>5</w:t>
      </w:r>
      <w:r w:rsidRPr="00155413">
        <w:rPr>
          <w:b/>
          <w:bCs/>
          <w:sz w:val="48"/>
          <w:szCs w:val="48"/>
          <w:lang w:val="en-US"/>
        </w:rPr>
        <w:t>009</w:t>
      </w:r>
      <w:r w:rsidR="002B0934">
        <w:rPr>
          <w:b/>
          <w:bCs/>
          <w:sz w:val="48"/>
          <w:szCs w:val="48"/>
          <w:lang w:val="en-US"/>
        </w:rPr>
        <w:t>1497</w:t>
      </w:r>
    </w:p>
    <w:p w14:paraId="7FB5FA65" w14:textId="77777777" w:rsidR="00680675" w:rsidRDefault="00680675">
      <w:pPr>
        <w:rPr>
          <w:lang w:val="en-US"/>
        </w:rPr>
      </w:pPr>
    </w:p>
    <w:p w14:paraId="44E15E38" w14:textId="61F032D5" w:rsidR="00680675" w:rsidRDefault="00680675" w:rsidP="0068067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A5C18">
        <w:rPr>
          <w:b/>
          <w:bCs/>
          <w:lang w:val="en-US"/>
        </w:rPr>
        <w:t>Cruise overview</w:t>
      </w:r>
    </w:p>
    <w:p w14:paraId="424D603E" w14:textId="480E3DDD" w:rsidR="00680675" w:rsidRDefault="00BC4A96" w:rsidP="001468D8">
      <w:pPr>
        <w:rPr>
          <w:lang w:val="en-US"/>
        </w:rPr>
      </w:pPr>
      <w:r>
        <w:rPr>
          <w:lang w:val="en-US"/>
        </w:rPr>
        <w:t>The cruise was orga</w:t>
      </w:r>
      <w:r w:rsidR="001C3559">
        <w:rPr>
          <w:lang w:val="en-US"/>
        </w:rPr>
        <w:t xml:space="preserve">nized </w:t>
      </w:r>
      <w:r w:rsidR="002B0934">
        <w:rPr>
          <w:lang w:val="en-US"/>
        </w:rPr>
        <w:t xml:space="preserve">to recover </w:t>
      </w:r>
      <w:proofErr w:type="spellStart"/>
      <w:r w:rsidR="00083709">
        <w:rPr>
          <w:lang w:val="en-US"/>
        </w:rPr>
        <w:t>MF</w:t>
      </w:r>
      <w:r w:rsidR="007D689D">
        <w:rPr>
          <w:lang w:val="en-US"/>
        </w:rPr>
        <w:t>_inner</w:t>
      </w:r>
      <w:proofErr w:type="spellEnd"/>
      <w:r w:rsidR="007D689D">
        <w:rPr>
          <w:lang w:val="en-US"/>
        </w:rPr>
        <w:t xml:space="preserve"> in </w:t>
      </w:r>
      <w:proofErr w:type="spellStart"/>
      <w:r w:rsidR="007D689D">
        <w:rPr>
          <w:lang w:val="en-US"/>
        </w:rPr>
        <w:t>Masfjorden</w:t>
      </w:r>
      <w:proofErr w:type="spellEnd"/>
      <w:r w:rsidR="00023382">
        <w:rPr>
          <w:lang w:val="en-US"/>
        </w:rPr>
        <w:t>.</w:t>
      </w:r>
    </w:p>
    <w:p w14:paraId="38106DD0" w14:textId="77777777" w:rsidR="004E0DFB" w:rsidRDefault="004E0DFB" w:rsidP="001468D8">
      <w:pPr>
        <w:rPr>
          <w:lang w:val="en-US"/>
        </w:rPr>
      </w:pPr>
    </w:p>
    <w:p w14:paraId="116DDA5F" w14:textId="24D09844" w:rsidR="00AD2793" w:rsidRPr="000B4933" w:rsidRDefault="0093295B" w:rsidP="00AD2793">
      <w:pPr>
        <w:keepNext/>
        <w:rPr>
          <w:lang w:val="en-US"/>
        </w:rPr>
      </w:pPr>
      <w:r w:rsidRPr="0093295B">
        <w:rPr>
          <w:noProof/>
          <w:lang w:val="en-US"/>
        </w:rPr>
        <w:drawing>
          <wp:inline distT="0" distB="0" distL="0" distR="0" wp14:anchorId="716E1C1A" wp14:editId="2E22392D">
            <wp:extent cx="5410955" cy="5677692"/>
            <wp:effectExtent l="0" t="0" r="0" b="0"/>
            <wp:docPr id="367280855" name="Picture 1" descr="A map of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80855" name="Picture 1" descr="A map of a riv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0EA9" w14:textId="408038AD" w:rsidR="004E0DFB" w:rsidRPr="0011148B" w:rsidRDefault="00AD2793" w:rsidP="00AD2793">
      <w:pPr>
        <w:pStyle w:val="Caption"/>
        <w:rPr>
          <w:lang w:val="en-US"/>
        </w:rPr>
      </w:pPr>
      <w:r w:rsidRPr="00AD2793">
        <w:rPr>
          <w:lang w:val="en-US"/>
        </w:rPr>
        <w:t xml:space="preserve">Figure </w:t>
      </w:r>
      <w:r>
        <w:fldChar w:fldCharType="begin"/>
      </w:r>
      <w:r w:rsidRPr="00AD2793">
        <w:rPr>
          <w:lang w:val="en-US"/>
        </w:rPr>
        <w:instrText xml:space="preserve"> SEQ Figure \* ARABIC </w:instrText>
      </w:r>
      <w:r>
        <w:fldChar w:fldCharType="separate"/>
      </w:r>
      <w:r w:rsidR="001222BD">
        <w:rPr>
          <w:noProof/>
          <w:lang w:val="en-US"/>
        </w:rPr>
        <w:t>1</w:t>
      </w:r>
      <w:r>
        <w:fldChar w:fldCharType="end"/>
      </w:r>
      <w:r w:rsidRPr="00AD2793">
        <w:rPr>
          <w:lang w:val="en-US"/>
        </w:rPr>
        <w:t xml:space="preserve">; Map over the study area. The position of CTD-profiles </w:t>
      </w:r>
      <w:proofErr w:type="gramStart"/>
      <w:r w:rsidRPr="00AD2793">
        <w:rPr>
          <w:lang w:val="en-US"/>
        </w:rPr>
        <w:t>are</w:t>
      </w:r>
      <w:proofErr w:type="gramEnd"/>
      <w:r w:rsidRPr="00AD2793">
        <w:rPr>
          <w:lang w:val="en-US"/>
        </w:rPr>
        <w:t xml:space="preserve"> indicated by numbered red dots.</w:t>
      </w:r>
      <w:r w:rsidR="0093295B">
        <w:rPr>
          <w:lang w:val="en-US"/>
        </w:rPr>
        <w:t xml:space="preserve"> Moorings were recovered at station 0 (</w:t>
      </w:r>
      <w:proofErr w:type="spellStart"/>
      <w:r w:rsidR="0093295B">
        <w:rPr>
          <w:lang w:val="en-US"/>
        </w:rPr>
        <w:t>MF_</w:t>
      </w:r>
      <w:proofErr w:type="gramStart"/>
      <w:r w:rsidR="0093295B">
        <w:rPr>
          <w:lang w:val="en-US"/>
        </w:rPr>
        <w:t>inner</w:t>
      </w:r>
      <w:proofErr w:type="spellEnd"/>
      <w:r w:rsidR="0093295B">
        <w:rPr>
          <w:lang w:val="en-US"/>
        </w:rPr>
        <w:t>)  and</w:t>
      </w:r>
      <w:proofErr w:type="gramEnd"/>
      <w:r w:rsidR="0093295B">
        <w:rPr>
          <w:lang w:val="en-US"/>
        </w:rPr>
        <w:t xml:space="preserve"> 2 (</w:t>
      </w:r>
      <w:proofErr w:type="spellStart"/>
      <w:r w:rsidR="0093295B">
        <w:rPr>
          <w:lang w:val="en-US"/>
        </w:rPr>
        <w:t>MF_sill</w:t>
      </w:r>
      <w:proofErr w:type="spellEnd"/>
      <w:r w:rsidR="0093295B">
        <w:rPr>
          <w:lang w:val="en-US"/>
        </w:rPr>
        <w:t>).</w:t>
      </w:r>
    </w:p>
    <w:p w14:paraId="0081AD56" w14:textId="60D216E7" w:rsidR="1253FB12" w:rsidRDefault="1253FB12" w:rsidP="1253FB12">
      <w:pPr>
        <w:rPr>
          <w:lang w:val="en-US"/>
        </w:rPr>
      </w:pPr>
    </w:p>
    <w:p w14:paraId="2023BC1A" w14:textId="77777777" w:rsidR="00AD2793" w:rsidRDefault="00AD279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27DC97A" w14:textId="523A42DB" w:rsidR="00621B76" w:rsidRDefault="00680675" w:rsidP="00D71C61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A5C18">
        <w:rPr>
          <w:b/>
          <w:bCs/>
          <w:lang w:val="en-US"/>
        </w:rPr>
        <w:lastRenderedPageBreak/>
        <w:t>C</w:t>
      </w:r>
      <w:r w:rsidR="00621B76">
        <w:rPr>
          <w:b/>
          <w:bCs/>
          <w:lang w:val="en-US"/>
        </w:rPr>
        <w:t>ruise participants</w:t>
      </w:r>
    </w:p>
    <w:p w14:paraId="003C2F52" w14:textId="7E10561C" w:rsidR="00D71C61" w:rsidRDefault="00D71C61" w:rsidP="00D71C61">
      <w:pPr>
        <w:contextualSpacing/>
        <w:rPr>
          <w:lang w:val="en-US"/>
        </w:rPr>
      </w:pPr>
      <w:r>
        <w:rPr>
          <w:lang w:val="en-US"/>
        </w:rPr>
        <w:t>Elin Darelius</w:t>
      </w:r>
    </w:p>
    <w:p w14:paraId="3B9B5E74" w14:textId="5337C79A" w:rsidR="0063037B" w:rsidRPr="00A17586" w:rsidRDefault="00A17586" w:rsidP="00C52444">
      <w:pPr>
        <w:contextualSpacing/>
      </w:pPr>
      <w:r w:rsidRPr="00A17586">
        <w:rPr>
          <w:lang w:val="sv-SE"/>
        </w:rPr>
        <w:t xml:space="preserve">Helge Bryhni </w:t>
      </w:r>
    </w:p>
    <w:p w14:paraId="1F14DCA3" w14:textId="77777777" w:rsidR="007D28A7" w:rsidRPr="00A17586" w:rsidRDefault="007D28A7" w:rsidP="0074451F">
      <w:pPr>
        <w:contextualSpacing/>
      </w:pPr>
    </w:p>
    <w:p w14:paraId="51B3AA3B" w14:textId="43712ED4" w:rsidR="00621B76" w:rsidRPr="00806DF0" w:rsidRDefault="00621B76" w:rsidP="00806DF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06DF0">
        <w:rPr>
          <w:b/>
          <w:bCs/>
          <w:lang w:val="en-US"/>
        </w:rPr>
        <w:t>CTD</w:t>
      </w:r>
    </w:p>
    <w:p w14:paraId="65B1DD61" w14:textId="4191645B" w:rsidR="00B12CBD" w:rsidRPr="00A97B3A" w:rsidRDefault="005F62EC" w:rsidP="008409AC">
      <w:pPr>
        <w:rPr>
          <w:lang w:val="en-US"/>
        </w:rPr>
      </w:pPr>
      <w:r w:rsidRPr="00305A85">
        <w:rPr>
          <w:lang w:val="en-US"/>
        </w:rPr>
        <w:t xml:space="preserve">We occupied a total of </w:t>
      </w:r>
      <w:r w:rsidR="005B2160" w:rsidRPr="00305A85">
        <w:rPr>
          <w:lang w:val="en-US"/>
        </w:rPr>
        <w:t>3</w:t>
      </w:r>
      <w:r w:rsidRPr="00305A85">
        <w:rPr>
          <w:lang w:val="en-US"/>
        </w:rPr>
        <w:t xml:space="preserve"> CTD-</w:t>
      </w:r>
      <w:r w:rsidR="00EA16D6" w:rsidRPr="00305A85">
        <w:rPr>
          <w:lang w:val="en-US"/>
        </w:rPr>
        <w:t>casts</w:t>
      </w:r>
      <w:r w:rsidRPr="00305A85">
        <w:rPr>
          <w:lang w:val="en-US"/>
        </w:rPr>
        <w:t xml:space="preserve"> during the cruise using the RBR </w:t>
      </w:r>
      <w:r w:rsidR="008C46C4" w:rsidRPr="00305A85">
        <w:rPr>
          <w:lang w:val="en-US"/>
        </w:rPr>
        <w:t>Maestro</w:t>
      </w:r>
      <w:r w:rsidRPr="00305A85">
        <w:rPr>
          <w:lang w:val="en-US"/>
        </w:rPr>
        <w:t xml:space="preserve"> </w:t>
      </w:r>
      <w:proofErr w:type="spellStart"/>
      <w:r w:rsidR="00BA3DD8" w:rsidRPr="00305A85">
        <w:rPr>
          <w:lang w:val="en-US"/>
        </w:rPr>
        <w:t>sn</w:t>
      </w:r>
      <w:proofErr w:type="spellEnd"/>
      <w:r w:rsidR="008409AC" w:rsidRPr="00305A85">
        <w:rPr>
          <w:lang w:val="en-US"/>
        </w:rPr>
        <w:t xml:space="preserve"> </w:t>
      </w:r>
      <w:r w:rsidR="00A743B6" w:rsidRPr="00305A85">
        <w:rPr>
          <w:rFonts w:ascii="Aptos Narrow" w:eastAsia="Times New Roman" w:hAnsi="Aptos Narrow" w:cs="Times New Roman"/>
          <w:color w:val="000000"/>
          <w:kern w:val="0"/>
          <w:lang w:val="en-US" w:eastAsia="nb-NO"/>
          <w14:ligatures w14:val="none"/>
        </w:rPr>
        <w:t>205914</w:t>
      </w:r>
      <w:r w:rsidR="005B2160" w:rsidRPr="00305A85">
        <w:rPr>
          <w:rFonts w:ascii="Aptos Narrow" w:eastAsia="Times New Roman" w:hAnsi="Aptos Narrow" w:cs="Times New Roman"/>
          <w:color w:val="000000"/>
          <w:kern w:val="0"/>
          <w:lang w:val="en-US" w:eastAsia="nb-NO"/>
          <w14:ligatures w14:val="none"/>
        </w:rPr>
        <w:t xml:space="preserve"> </w:t>
      </w:r>
      <w:r w:rsidRPr="00305A85">
        <w:rPr>
          <w:lang w:val="en-US"/>
        </w:rPr>
        <w:t xml:space="preserve">available </w:t>
      </w:r>
      <w:r w:rsidRPr="00A97B3A">
        <w:rPr>
          <w:lang w:val="en-US"/>
        </w:rPr>
        <w:t>onboard.</w:t>
      </w:r>
      <w:r w:rsidR="000B1163" w:rsidRPr="00A97B3A">
        <w:rPr>
          <w:lang w:val="en-US"/>
        </w:rPr>
        <w:t xml:space="preserve"> </w:t>
      </w:r>
      <w:r w:rsidR="00481DE0" w:rsidRPr="00A97B3A">
        <w:rPr>
          <w:lang w:val="en-US"/>
        </w:rPr>
        <w:t>The conductivity, temperature</w:t>
      </w:r>
      <w:r w:rsidR="00A80DCD" w:rsidRPr="00A97B3A">
        <w:rPr>
          <w:lang w:val="en-US"/>
        </w:rPr>
        <w:t xml:space="preserve"> and</w:t>
      </w:r>
      <w:r w:rsidR="00481DE0" w:rsidRPr="00A97B3A">
        <w:rPr>
          <w:lang w:val="en-US"/>
        </w:rPr>
        <w:t xml:space="preserve"> pressure</w:t>
      </w:r>
      <w:r w:rsidR="00A80DCD" w:rsidRPr="00A97B3A">
        <w:rPr>
          <w:lang w:val="en-US"/>
        </w:rPr>
        <w:t xml:space="preserve"> sensor w</w:t>
      </w:r>
      <w:r w:rsidR="00D73AA3" w:rsidRPr="00A97B3A">
        <w:rPr>
          <w:lang w:val="en-US"/>
        </w:rPr>
        <w:t>ere</w:t>
      </w:r>
      <w:r w:rsidR="00A80DCD" w:rsidRPr="00A97B3A">
        <w:rPr>
          <w:lang w:val="en-US"/>
        </w:rPr>
        <w:t xml:space="preserve"> last calibrated </w:t>
      </w:r>
      <w:r w:rsidR="0003330F" w:rsidRPr="00A97B3A">
        <w:rPr>
          <w:lang w:val="en-US"/>
        </w:rPr>
        <w:t xml:space="preserve">in </w:t>
      </w:r>
      <w:proofErr w:type="gramStart"/>
      <w:r w:rsidR="00744AB2" w:rsidRPr="00A97B3A">
        <w:rPr>
          <w:lang w:val="en-US"/>
        </w:rPr>
        <w:t>February</w:t>
      </w:r>
      <w:r w:rsidR="0003330F" w:rsidRPr="00A97B3A">
        <w:rPr>
          <w:lang w:val="en-US"/>
        </w:rPr>
        <w:t>,</w:t>
      </w:r>
      <w:proofErr w:type="gramEnd"/>
      <w:r w:rsidR="0003330F" w:rsidRPr="00A97B3A">
        <w:rPr>
          <w:lang w:val="en-US"/>
        </w:rPr>
        <w:t xml:space="preserve"> 202</w:t>
      </w:r>
      <w:r w:rsidR="00744AB2" w:rsidRPr="00A97B3A">
        <w:rPr>
          <w:lang w:val="en-US"/>
        </w:rPr>
        <w:t>5</w:t>
      </w:r>
      <w:r w:rsidR="00A97B3A">
        <w:rPr>
          <w:lang w:val="en-US"/>
        </w:rPr>
        <w:t>.</w:t>
      </w:r>
    </w:p>
    <w:p w14:paraId="36D25B3B" w14:textId="47676D3D" w:rsidR="000B1163" w:rsidRPr="00497349" w:rsidRDefault="008A5C18" w:rsidP="00481DE0">
      <w:pPr>
        <w:rPr>
          <w:lang w:val="en-US"/>
        </w:rPr>
      </w:pPr>
      <w:r w:rsidRPr="00EB6162">
        <w:rPr>
          <w:lang w:val="en-US"/>
        </w:rPr>
        <w:t>T</w:t>
      </w:r>
      <w:r w:rsidR="00481DE0" w:rsidRPr="00EB6162">
        <w:rPr>
          <w:lang w:val="en-US"/>
        </w:rPr>
        <w:t>he</w:t>
      </w:r>
      <w:r w:rsidR="00AA1ACC" w:rsidRPr="00EB6162">
        <w:rPr>
          <w:lang w:val="en-US"/>
        </w:rPr>
        <w:t xml:space="preserve"> stations are </w:t>
      </w:r>
      <w:r w:rsidRPr="00EB6162">
        <w:rPr>
          <w:lang w:val="en-US"/>
        </w:rPr>
        <w:t>listed</w:t>
      </w:r>
      <w:r w:rsidR="00AA1ACC" w:rsidRPr="00EB6162">
        <w:rPr>
          <w:lang w:val="en-US"/>
        </w:rPr>
        <w:t xml:space="preserve"> in </w:t>
      </w:r>
      <w:r w:rsidRPr="00EB6162">
        <w:rPr>
          <w:lang w:val="en-US"/>
        </w:rPr>
        <w:fldChar w:fldCharType="begin"/>
      </w:r>
      <w:r w:rsidRPr="00EB6162">
        <w:rPr>
          <w:lang w:val="en-US"/>
        </w:rPr>
        <w:instrText xml:space="preserve"> REF _Ref158715274 \h </w:instrText>
      </w:r>
      <w:r w:rsidR="006F1CDD" w:rsidRPr="00EB6162">
        <w:rPr>
          <w:lang w:val="en-US"/>
        </w:rPr>
        <w:instrText xml:space="preserve"> \* MERGEFORMAT </w:instrText>
      </w:r>
      <w:r w:rsidRPr="00EB6162">
        <w:rPr>
          <w:lang w:val="en-US"/>
        </w:rPr>
      </w:r>
      <w:r w:rsidRPr="00EB6162">
        <w:rPr>
          <w:lang w:val="en-US"/>
        </w:rPr>
        <w:fldChar w:fldCharType="separate"/>
      </w:r>
      <w:r w:rsidRPr="00EB6162">
        <w:rPr>
          <w:lang w:val="en-US"/>
        </w:rPr>
        <w:t xml:space="preserve">Table </w:t>
      </w:r>
      <w:r w:rsidRPr="00EB6162">
        <w:rPr>
          <w:noProof/>
          <w:lang w:val="en-US"/>
        </w:rPr>
        <w:t>2</w:t>
      </w:r>
      <w:r w:rsidRPr="00EB6162">
        <w:rPr>
          <w:lang w:val="en-US"/>
        </w:rPr>
        <w:fldChar w:fldCharType="end"/>
      </w:r>
      <w:r w:rsidR="00AA1ACC" w:rsidRPr="00EB6162">
        <w:rPr>
          <w:lang w:val="en-US"/>
        </w:rPr>
        <w:t>.</w:t>
      </w:r>
    </w:p>
    <w:p w14:paraId="47C3E277" w14:textId="77777777" w:rsidR="00BA3DD8" w:rsidRPr="006F1CDD" w:rsidRDefault="00BA3DD8" w:rsidP="00680675">
      <w:pPr>
        <w:pStyle w:val="ListParagraph"/>
        <w:rPr>
          <w:highlight w:val="yellow"/>
          <w:lang w:val="en-US"/>
        </w:rPr>
      </w:pPr>
    </w:p>
    <w:p w14:paraId="7969C038" w14:textId="0B62EBA9" w:rsidR="00680675" w:rsidRPr="00DD3B10" w:rsidRDefault="00680675" w:rsidP="00680675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D3B10">
        <w:rPr>
          <w:b/>
          <w:bCs/>
          <w:lang w:val="en-US"/>
        </w:rPr>
        <w:t>Water sampling</w:t>
      </w:r>
    </w:p>
    <w:p w14:paraId="43D9B193" w14:textId="77777777" w:rsidR="0004541B" w:rsidRPr="00EB6162" w:rsidRDefault="005B2E57" w:rsidP="00AF7C44">
      <w:pPr>
        <w:rPr>
          <w:lang w:val="en-US"/>
        </w:rPr>
      </w:pPr>
      <w:r w:rsidRPr="00EB6162">
        <w:rPr>
          <w:lang w:val="en-US"/>
        </w:rPr>
        <w:t>Water samples were obtained from the Rosette available onboard</w:t>
      </w:r>
      <w:r w:rsidR="00A20B95" w:rsidRPr="00EB6162">
        <w:rPr>
          <w:lang w:val="en-US"/>
        </w:rPr>
        <w:t xml:space="preserve"> during the upcast</w:t>
      </w:r>
      <w:r w:rsidRPr="00EB6162">
        <w:rPr>
          <w:lang w:val="en-US"/>
        </w:rPr>
        <w:t xml:space="preserve">. As </w:t>
      </w:r>
      <w:r w:rsidR="005647BB" w:rsidRPr="00EB6162">
        <w:rPr>
          <w:lang w:val="en-US"/>
        </w:rPr>
        <w:t>CTD data cannot be viewed live, sample depths had to be chosen beforehand</w:t>
      </w:r>
      <w:r w:rsidR="00471645" w:rsidRPr="00EB6162">
        <w:rPr>
          <w:lang w:val="en-US"/>
        </w:rPr>
        <w:t>.</w:t>
      </w:r>
      <w:r w:rsidR="00CF579C" w:rsidRPr="00EB6162">
        <w:rPr>
          <w:lang w:val="en-US"/>
        </w:rPr>
        <w:t xml:space="preserve"> Sample depths are listed in  </w:t>
      </w:r>
      <w:r w:rsidR="000C750D" w:rsidRPr="00EB6162">
        <w:rPr>
          <w:lang w:val="en-US"/>
        </w:rPr>
        <w:fldChar w:fldCharType="begin"/>
      </w:r>
      <w:r w:rsidR="000C750D" w:rsidRPr="00EB6162">
        <w:rPr>
          <w:lang w:val="en-US"/>
        </w:rPr>
        <w:instrText xml:space="preserve"> REF _Ref158715549 \h </w:instrText>
      </w:r>
      <w:r w:rsidR="0003330F" w:rsidRPr="00EB6162">
        <w:rPr>
          <w:lang w:val="en-US"/>
        </w:rPr>
        <w:instrText xml:space="preserve"> \* MERGEFORMAT </w:instrText>
      </w:r>
      <w:r w:rsidR="000C750D" w:rsidRPr="00EB6162">
        <w:rPr>
          <w:lang w:val="en-US"/>
        </w:rPr>
      </w:r>
      <w:r w:rsidR="000C750D" w:rsidRPr="00EB6162">
        <w:rPr>
          <w:lang w:val="en-US"/>
        </w:rPr>
        <w:fldChar w:fldCharType="separate"/>
      </w:r>
      <w:r w:rsidR="000C750D" w:rsidRPr="00EB6162">
        <w:rPr>
          <w:lang w:val="en-US"/>
        </w:rPr>
        <w:t xml:space="preserve">Table </w:t>
      </w:r>
      <w:r w:rsidR="000C750D" w:rsidRPr="00EB6162">
        <w:rPr>
          <w:noProof/>
          <w:lang w:val="en-US"/>
        </w:rPr>
        <w:t>3</w:t>
      </w:r>
      <w:r w:rsidR="000C750D" w:rsidRPr="00EB6162">
        <w:rPr>
          <w:lang w:val="en-US"/>
        </w:rPr>
        <w:fldChar w:fldCharType="end"/>
      </w:r>
      <w:r w:rsidR="00CF579C" w:rsidRPr="00EB6162">
        <w:rPr>
          <w:lang w:val="en-US"/>
        </w:rPr>
        <w:t xml:space="preserve">, </w:t>
      </w:r>
      <w:r w:rsidR="00AB54CD" w:rsidRPr="00EB6162">
        <w:rPr>
          <w:lang w:val="en-US"/>
        </w:rPr>
        <w:t>where</w:t>
      </w:r>
      <w:r w:rsidR="00CF579C" w:rsidRPr="00EB6162">
        <w:rPr>
          <w:lang w:val="en-US"/>
        </w:rPr>
        <w:t xml:space="preserve"> the depths are the depths given by the pressure sensor of the Rosette.</w:t>
      </w:r>
    </w:p>
    <w:p w14:paraId="6E7A8243" w14:textId="77777777" w:rsidR="00B22F09" w:rsidRPr="00EB6162" w:rsidRDefault="0004541B" w:rsidP="00AF7C44">
      <w:pPr>
        <w:rPr>
          <w:lang w:val="en-US"/>
        </w:rPr>
      </w:pPr>
      <w:r w:rsidRPr="00EB6162">
        <w:rPr>
          <w:lang w:val="en-US"/>
        </w:rPr>
        <w:t>We waited at least one minute after the CTD was stopped before closing the bottle.</w:t>
      </w:r>
    </w:p>
    <w:p w14:paraId="1D438740" w14:textId="6316FCC4" w:rsidR="00EB4C3C" w:rsidRDefault="00EB4C3C" w:rsidP="00AF7C44">
      <w:pPr>
        <w:rPr>
          <w:lang w:val="en-US"/>
        </w:rPr>
      </w:pPr>
      <w:r w:rsidRPr="00EB6162">
        <w:rPr>
          <w:lang w:val="en-US"/>
        </w:rPr>
        <w:t>We took water samples for salt</w:t>
      </w:r>
      <w:proofErr w:type="gramStart"/>
      <w:r w:rsidRPr="00EB6162">
        <w:rPr>
          <w:lang w:val="en-US"/>
        </w:rPr>
        <w:t>, dissolved</w:t>
      </w:r>
      <w:proofErr w:type="gramEnd"/>
      <w:r w:rsidRPr="00EB6162">
        <w:rPr>
          <w:lang w:val="en-US"/>
        </w:rPr>
        <w:t xml:space="preserve"> oxygen following standard procedures.</w:t>
      </w:r>
    </w:p>
    <w:p w14:paraId="698F632E" w14:textId="77777777" w:rsidR="00E54048" w:rsidRPr="00E03010" w:rsidRDefault="00E54048" w:rsidP="00AF7C44">
      <w:pPr>
        <w:rPr>
          <w:lang w:val="en-US"/>
        </w:rPr>
      </w:pPr>
    </w:p>
    <w:p w14:paraId="148691C8" w14:textId="609A6257" w:rsidR="00680675" w:rsidRPr="0030440E" w:rsidRDefault="00680675" w:rsidP="00AF7C44">
      <w:pPr>
        <w:rPr>
          <w:b/>
          <w:bCs/>
          <w:lang w:val="en-US"/>
        </w:rPr>
      </w:pPr>
      <w:r w:rsidRPr="0030440E">
        <w:rPr>
          <w:b/>
          <w:bCs/>
          <w:lang w:val="en-US"/>
        </w:rPr>
        <w:t>Winkler titration</w:t>
      </w:r>
    </w:p>
    <w:p w14:paraId="3B6541E8" w14:textId="45C84C97" w:rsidR="5D2EE1E4" w:rsidRPr="0030440E" w:rsidRDefault="5D2EE1E4" w:rsidP="13A1BE8B">
      <w:pPr>
        <w:rPr>
          <w:lang w:val="en-US"/>
        </w:rPr>
      </w:pPr>
      <w:r w:rsidRPr="0030440E">
        <w:rPr>
          <w:lang w:val="en-US"/>
        </w:rPr>
        <w:t xml:space="preserve">Samples for measuring dissolved oxygen were </w:t>
      </w:r>
      <w:r w:rsidR="7B8D7BE3" w:rsidRPr="0030440E">
        <w:rPr>
          <w:lang w:val="en-US"/>
        </w:rPr>
        <w:t>collected</w:t>
      </w:r>
      <w:r w:rsidR="0643CC5B" w:rsidRPr="0030440E">
        <w:rPr>
          <w:lang w:val="en-US"/>
        </w:rPr>
        <w:t xml:space="preserve"> using a tube, </w:t>
      </w:r>
      <w:r w:rsidR="095163CD" w:rsidRPr="0030440E">
        <w:rPr>
          <w:lang w:val="en-US"/>
        </w:rPr>
        <w:t xml:space="preserve">ensuring </w:t>
      </w:r>
      <w:r w:rsidR="00C10053" w:rsidRPr="0030440E">
        <w:rPr>
          <w:lang w:val="en-US"/>
        </w:rPr>
        <w:t xml:space="preserve">that </w:t>
      </w:r>
      <w:r w:rsidR="095163CD" w:rsidRPr="0030440E">
        <w:rPr>
          <w:lang w:val="en-US"/>
        </w:rPr>
        <w:t xml:space="preserve">each sample was </w:t>
      </w:r>
      <w:r w:rsidR="0643CC5B" w:rsidRPr="0030440E">
        <w:rPr>
          <w:lang w:val="en-US"/>
        </w:rPr>
        <w:t xml:space="preserve">as </w:t>
      </w:r>
      <w:r w:rsidR="005E74A1" w:rsidRPr="0030440E">
        <w:rPr>
          <w:lang w:val="en-US"/>
        </w:rPr>
        <w:t>bubble-free</w:t>
      </w:r>
      <w:r w:rsidR="0643CC5B" w:rsidRPr="0030440E">
        <w:rPr>
          <w:lang w:val="en-US"/>
        </w:rPr>
        <w:t xml:space="preserve"> and exposed </w:t>
      </w:r>
      <w:r w:rsidR="74A2072F" w:rsidRPr="0030440E">
        <w:rPr>
          <w:lang w:val="en-US"/>
        </w:rPr>
        <w:t xml:space="preserve">to air </w:t>
      </w:r>
      <w:r w:rsidR="0643CC5B" w:rsidRPr="0030440E">
        <w:rPr>
          <w:lang w:val="en-US"/>
        </w:rPr>
        <w:t>as little as possible.</w:t>
      </w:r>
      <w:r w:rsidR="43128234" w:rsidRPr="0030440E">
        <w:rPr>
          <w:lang w:val="en-US"/>
        </w:rPr>
        <w:t xml:space="preserve"> Draw temp was measured</w:t>
      </w:r>
      <w:r w:rsidR="292A3784" w:rsidRPr="0030440E">
        <w:rPr>
          <w:lang w:val="en-US"/>
        </w:rPr>
        <w:t xml:space="preserve"> before we added</w:t>
      </w:r>
      <w:r w:rsidR="43128234" w:rsidRPr="0030440E">
        <w:rPr>
          <w:lang w:val="en-US"/>
        </w:rPr>
        <w:t xml:space="preserve"> </w:t>
      </w:r>
      <w:r w:rsidR="2107ECC4" w:rsidRPr="0030440E">
        <w:rPr>
          <w:lang w:val="en-US"/>
        </w:rPr>
        <w:t xml:space="preserve">1 mL </w:t>
      </w:r>
      <w:r w:rsidR="7B8D7BE3" w:rsidRPr="0030440E">
        <w:rPr>
          <w:lang w:val="en-US"/>
        </w:rPr>
        <w:t>MnCl2</w:t>
      </w:r>
      <w:r w:rsidR="76783687" w:rsidRPr="0030440E">
        <w:rPr>
          <w:lang w:val="en-US"/>
        </w:rPr>
        <w:t xml:space="preserve"> and</w:t>
      </w:r>
      <w:r w:rsidR="7B8D7BE3" w:rsidRPr="0030440E">
        <w:rPr>
          <w:lang w:val="en-US"/>
        </w:rPr>
        <w:t xml:space="preserve"> </w:t>
      </w:r>
      <w:r w:rsidR="05DF26B9" w:rsidRPr="0030440E">
        <w:rPr>
          <w:lang w:val="en-US"/>
        </w:rPr>
        <w:t xml:space="preserve">1 mL </w:t>
      </w:r>
      <w:r w:rsidR="7B8D7BE3" w:rsidRPr="0030440E">
        <w:rPr>
          <w:lang w:val="en-US"/>
        </w:rPr>
        <w:t>NaOH/</w:t>
      </w:r>
      <w:proofErr w:type="spellStart"/>
      <w:r w:rsidR="7B8D7BE3" w:rsidRPr="0030440E">
        <w:rPr>
          <w:lang w:val="en-US"/>
        </w:rPr>
        <w:t>NaI</w:t>
      </w:r>
      <w:proofErr w:type="spellEnd"/>
      <w:r w:rsidR="0DA1B5B9" w:rsidRPr="0030440E">
        <w:rPr>
          <w:lang w:val="en-US"/>
        </w:rPr>
        <w:t xml:space="preserve"> to the sample and put a cap on the </w:t>
      </w:r>
      <w:r w:rsidR="464746BB" w:rsidRPr="0030440E">
        <w:rPr>
          <w:lang w:val="en-US"/>
        </w:rPr>
        <w:t xml:space="preserve">flask. The sample was </w:t>
      </w:r>
      <w:r w:rsidR="0024BD37" w:rsidRPr="0030440E">
        <w:rPr>
          <w:lang w:val="en-US"/>
        </w:rPr>
        <w:t xml:space="preserve">then </w:t>
      </w:r>
      <w:r w:rsidR="464746BB" w:rsidRPr="0030440E">
        <w:rPr>
          <w:lang w:val="en-US"/>
        </w:rPr>
        <w:t>shaken</w:t>
      </w:r>
      <w:r w:rsidR="20E485CF" w:rsidRPr="0030440E">
        <w:rPr>
          <w:lang w:val="en-US"/>
        </w:rPr>
        <w:t xml:space="preserve"> for about 20 se</w:t>
      </w:r>
      <w:r w:rsidR="5BFBDFCA" w:rsidRPr="0030440E">
        <w:rPr>
          <w:lang w:val="en-US"/>
        </w:rPr>
        <w:t>c</w:t>
      </w:r>
      <w:r w:rsidR="20E485CF" w:rsidRPr="0030440E">
        <w:rPr>
          <w:lang w:val="en-US"/>
        </w:rPr>
        <w:t>,</w:t>
      </w:r>
      <w:r w:rsidR="464746BB" w:rsidRPr="0030440E">
        <w:rPr>
          <w:lang w:val="en-US"/>
        </w:rPr>
        <w:t xml:space="preserve"> and stored dark and cool </w:t>
      </w:r>
      <w:r w:rsidR="3A382BEF" w:rsidRPr="0030440E">
        <w:rPr>
          <w:lang w:val="en-US"/>
        </w:rPr>
        <w:t>until</w:t>
      </w:r>
      <w:r w:rsidR="464746BB" w:rsidRPr="0030440E">
        <w:rPr>
          <w:lang w:val="en-US"/>
        </w:rPr>
        <w:t xml:space="preserve"> Winkler titration started.</w:t>
      </w:r>
    </w:p>
    <w:p w14:paraId="15CB2645" w14:textId="4ADBC048" w:rsidR="68644AC0" w:rsidRPr="0030440E" w:rsidRDefault="00AF7C44" w:rsidP="68644AC0">
      <w:pPr>
        <w:rPr>
          <w:lang w:val="en-US"/>
        </w:rPr>
      </w:pPr>
      <w:r w:rsidRPr="0030440E">
        <w:rPr>
          <w:lang w:val="en-US"/>
        </w:rPr>
        <w:t>Winkler titration was carried out</w:t>
      </w:r>
      <w:r w:rsidR="007023FD" w:rsidRPr="0030440E">
        <w:rPr>
          <w:lang w:val="en-US"/>
        </w:rPr>
        <w:t xml:space="preserve"> onboard</w:t>
      </w:r>
      <w:r w:rsidRPr="0030440E">
        <w:rPr>
          <w:lang w:val="en-US"/>
        </w:rPr>
        <w:t xml:space="preserve"> by </w:t>
      </w:r>
      <w:r w:rsidR="00C10053" w:rsidRPr="0030440E">
        <w:rPr>
          <w:lang w:val="en-US"/>
        </w:rPr>
        <w:t xml:space="preserve">Kristin M. Jackson </w:t>
      </w:r>
      <w:r w:rsidR="007023FD" w:rsidRPr="0030440E">
        <w:rPr>
          <w:lang w:val="en-US"/>
        </w:rPr>
        <w:t>and the students</w:t>
      </w:r>
      <w:r w:rsidRPr="0030440E">
        <w:rPr>
          <w:lang w:val="en-US"/>
        </w:rPr>
        <w:t xml:space="preserve"> using the semi-manual titration system.</w:t>
      </w:r>
    </w:p>
    <w:p w14:paraId="1691A474" w14:textId="0B65B005" w:rsidR="68644AC0" w:rsidRPr="0030440E" w:rsidRDefault="68644AC0" w:rsidP="68644AC0">
      <w:pPr>
        <w:rPr>
          <w:b/>
          <w:bCs/>
          <w:lang w:val="en-US"/>
        </w:rPr>
      </w:pPr>
    </w:p>
    <w:p w14:paraId="37230247" w14:textId="3B55640E" w:rsidR="00680675" w:rsidRPr="0030440E" w:rsidRDefault="00680675" w:rsidP="00680675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30440E">
        <w:rPr>
          <w:b/>
          <w:bCs/>
          <w:lang w:val="en-US"/>
        </w:rPr>
        <w:t>Salinity</w:t>
      </w:r>
    </w:p>
    <w:p w14:paraId="25909283" w14:textId="5171739C" w:rsidR="00F35102" w:rsidRPr="00E54048" w:rsidRDefault="00F35102" w:rsidP="00F35102">
      <w:pPr>
        <w:rPr>
          <w:lang w:val="en-US"/>
        </w:rPr>
      </w:pPr>
      <w:r w:rsidRPr="0030440E">
        <w:rPr>
          <w:lang w:val="en-US"/>
        </w:rPr>
        <w:t>The samples were collected following standard procedures</w:t>
      </w:r>
      <w:r w:rsidR="00A20B95" w:rsidRPr="0030440E">
        <w:rPr>
          <w:lang w:val="en-US"/>
        </w:rPr>
        <w:t>, i.e.</w:t>
      </w:r>
      <w:r w:rsidR="00AD70D5" w:rsidRPr="0030440E">
        <w:rPr>
          <w:lang w:val="en-US"/>
        </w:rPr>
        <w:t>, the bottles were rinsed three times and then brought back to GFI, where</w:t>
      </w:r>
      <w:r w:rsidR="00A45E82" w:rsidRPr="0030440E">
        <w:rPr>
          <w:lang w:val="en-US"/>
        </w:rPr>
        <w:t xml:space="preserve"> they were analyzed </w:t>
      </w:r>
      <w:r w:rsidR="005518CD" w:rsidRPr="0030440E">
        <w:rPr>
          <w:lang w:val="en-US"/>
        </w:rPr>
        <w:t>in the lab by the students, supervised by K. Jackson-Misje.</w:t>
      </w:r>
      <w:r w:rsidR="00A20B95" w:rsidRPr="00E54048">
        <w:rPr>
          <w:lang w:val="en-US"/>
        </w:rPr>
        <w:t xml:space="preserve"> </w:t>
      </w:r>
    </w:p>
    <w:p w14:paraId="642636C5" w14:textId="77777777" w:rsidR="00680675" w:rsidRPr="006F1CDD" w:rsidRDefault="00680675" w:rsidP="00680675">
      <w:pPr>
        <w:pStyle w:val="ListParagraph"/>
        <w:ind w:left="1068"/>
        <w:rPr>
          <w:highlight w:val="yellow"/>
          <w:lang w:val="en-US"/>
        </w:rPr>
      </w:pPr>
    </w:p>
    <w:p w14:paraId="2C211F92" w14:textId="77777777" w:rsidR="00C52444" w:rsidRPr="00C52444" w:rsidRDefault="00680675" w:rsidP="00642FEC">
      <w:pPr>
        <w:pStyle w:val="ListParagraph"/>
        <w:numPr>
          <w:ilvl w:val="0"/>
          <w:numId w:val="1"/>
        </w:numPr>
        <w:rPr>
          <w:lang w:val="en-US"/>
        </w:rPr>
      </w:pPr>
      <w:r w:rsidRPr="00C52444">
        <w:rPr>
          <w:b/>
          <w:bCs/>
          <w:lang w:val="en-US"/>
        </w:rPr>
        <w:t xml:space="preserve">Mooring </w:t>
      </w:r>
      <w:r w:rsidR="00C52444">
        <w:rPr>
          <w:b/>
          <w:bCs/>
          <w:lang w:val="en-US"/>
        </w:rPr>
        <w:t>recovery</w:t>
      </w:r>
    </w:p>
    <w:p w14:paraId="7D45D44E" w14:textId="7EDC7584" w:rsidR="003D0294" w:rsidRPr="00391C14" w:rsidRDefault="00AE73DA" w:rsidP="00C52444">
      <w:pPr>
        <w:rPr>
          <w:lang w:val="en-US"/>
        </w:rPr>
      </w:pPr>
      <w:r w:rsidRPr="00391C14">
        <w:rPr>
          <w:lang w:val="en-US"/>
        </w:rPr>
        <w:t>M</w:t>
      </w:r>
      <w:r w:rsidR="00B50190" w:rsidRPr="00391C14">
        <w:rPr>
          <w:lang w:val="en-US"/>
        </w:rPr>
        <w:t>oorings “</w:t>
      </w:r>
      <w:proofErr w:type="spellStart"/>
      <w:r w:rsidR="00B50190" w:rsidRPr="00391C14">
        <w:rPr>
          <w:lang w:val="en-US"/>
        </w:rPr>
        <w:t>MF_</w:t>
      </w:r>
      <w:r w:rsidR="00391C14">
        <w:rPr>
          <w:lang w:val="en-US"/>
        </w:rPr>
        <w:t>inner</w:t>
      </w:r>
      <w:proofErr w:type="spellEnd"/>
      <w:r w:rsidR="00B50190" w:rsidRPr="00391C14">
        <w:rPr>
          <w:lang w:val="en-US"/>
        </w:rPr>
        <w:t>” and “</w:t>
      </w:r>
      <w:proofErr w:type="spellStart"/>
      <w:r w:rsidR="00B50190" w:rsidRPr="00391C14">
        <w:rPr>
          <w:lang w:val="en-US"/>
        </w:rPr>
        <w:t>MF_sill</w:t>
      </w:r>
      <w:proofErr w:type="spellEnd"/>
      <w:r w:rsidR="00B50190" w:rsidRPr="00391C14">
        <w:rPr>
          <w:lang w:val="en-US"/>
        </w:rPr>
        <w:t>”</w:t>
      </w:r>
      <w:r w:rsidR="00A811AD" w:rsidRPr="00391C14">
        <w:rPr>
          <w:lang w:val="en-US"/>
        </w:rPr>
        <w:t xml:space="preserve">, </w:t>
      </w:r>
      <w:r w:rsidR="00C977A8" w:rsidRPr="00391C14">
        <w:rPr>
          <w:lang w:val="en-US"/>
        </w:rPr>
        <w:t xml:space="preserve">were </w:t>
      </w:r>
      <w:r w:rsidR="00F7248D">
        <w:rPr>
          <w:lang w:val="en-US"/>
        </w:rPr>
        <w:t>recovered</w:t>
      </w:r>
      <w:r w:rsidR="00B50190" w:rsidRPr="00391C14">
        <w:rPr>
          <w:lang w:val="en-US"/>
        </w:rPr>
        <w:t xml:space="preserve"> without any problems </w:t>
      </w:r>
      <w:r w:rsidR="00A811AD" w:rsidRPr="00391C14">
        <w:rPr>
          <w:lang w:val="en-US"/>
        </w:rPr>
        <w:t>(See Table 1</w:t>
      </w:r>
      <w:r w:rsidR="00B67B32" w:rsidRPr="00391C14">
        <w:rPr>
          <w:lang w:val="en-US"/>
        </w:rPr>
        <w:t xml:space="preserve"> and </w:t>
      </w:r>
      <w:r w:rsidR="001222BD" w:rsidRPr="00391C14">
        <w:rPr>
          <w:lang w:val="en-US"/>
        </w:rPr>
        <w:fldChar w:fldCharType="begin"/>
      </w:r>
      <w:r w:rsidR="001222BD" w:rsidRPr="00391C14">
        <w:rPr>
          <w:lang w:val="en-US"/>
        </w:rPr>
        <w:instrText xml:space="preserve"> REF _Ref194998448 \h </w:instrText>
      </w:r>
      <w:r w:rsidR="00B73F5C" w:rsidRPr="00391C14">
        <w:rPr>
          <w:lang w:val="en-US"/>
        </w:rPr>
        <w:instrText xml:space="preserve"> \* MERGEFORMAT </w:instrText>
      </w:r>
      <w:r w:rsidR="001222BD" w:rsidRPr="00391C14">
        <w:rPr>
          <w:lang w:val="en-US"/>
        </w:rPr>
      </w:r>
      <w:r w:rsidR="001222BD" w:rsidRPr="00391C14">
        <w:rPr>
          <w:lang w:val="en-US"/>
        </w:rPr>
        <w:fldChar w:fldCharType="separate"/>
      </w:r>
      <w:r w:rsidR="001222BD" w:rsidRPr="00391C14">
        <w:rPr>
          <w:lang w:val="en-US"/>
        </w:rPr>
        <w:t xml:space="preserve">Figure </w:t>
      </w:r>
      <w:r w:rsidR="001222BD" w:rsidRPr="00391C14">
        <w:rPr>
          <w:noProof/>
          <w:lang w:val="en-US"/>
        </w:rPr>
        <w:t>5</w:t>
      </w:r>
      <w:r w:rsidR="001222BD" w:rsidRPr="00391C14">
        <w:rPr>
          <w:lang w:val="en-US"/>
        </w:rPr>
        <w:fldChar w:fldCharType="end"/>
      </w:r>
      <w:r w:rsidR="001222BD" w:rsidRPr="00391C14">
        <w:rPr>
          <w:lang w:val="en-US"/>
        </w:rPr>
        <w:fldChar w:fldCharType="begin"/>
      </w:r>
      <w:r w:rsidR="001222BD" w:rsidRPr="00391C14">
        <w:rPr>
          <w:lang w:val="en-US"/>
        </w:rPr>
        <w:instrText xml:space="preserve"> REF _Ref194998455 \h </w:instrText>
      </w:r>
      <w:r w:rsidR="00B73F5C" w:rsidRPr="00391C14">
        <w:rPr>
          <w:lang w:val="en-US"/>
        </w:rPr>
        <w:instrText xml:space="preserve"> \* MERGEFORMAT </w:instrText>
      </w:r>
      <w:r w:rsidR="001222BD" w:rsidRPr="00391C14">
        <w:rPr>
          <w:lang w:val="en-US"/>
        </w:rPr>
      </w:r>
      <w:r w:rsidR="001222BD" w:rsidRPr="00391C14">
        <w:rPr>
          <w:lang w:val="en-US"/>
        </w:rPr>
        <w:fldChar w:fldCharType="separate"/>
      </w:r>
      <w:r w:rsidR="00324B2A" w:rsidRPr="00391C14">
        <w:rPr>
          <w:lang w:val="en-US"/>
        </w:rPr>
        <w:t>-</w:t>
      </w:r>
      <w:r w:rsidR="001222BD" w:rsidRPr="00391C14">
        <w:rPr>
          <w:noProof/>
          <w:lang w:val="en-US"/>
        </w:rPr>
        <w:t>6</w:t>
      </w:r>
      <w:r w:rsidR="001222BD" w:rsidRPr="00391C14">
        <w:rPr>
          <w:lang w:val="en-US"/>
        </w:rPr>
        <w:fldChar w:fldCharType="end"/>
      </w:r>
      <w:r w:rsidR="00A811AD" w:rsidRPr="00391C14">
        <w:rPr>
          <w:lang w:val="en-US"/>
        </w:rPr>
        <w:t>.</w:t>
      </w:r>
      <w:r w:rsidR="00324B2A" w:rsidRPr="00391C14">
        <w:rPr>
          <w:lang w:val="en-US"/>
        </w:rPr>
        <w:t>)</w:t>
      </w:r>
      <w:r w:rsidR="00A811AD" w:rsidRPr="00391C14">
        <w:rPr>
          <w:lang w:val="en-US"/>
        </w:rPr>
        <w:t xml:space="preserve"> </w:t>
      </w:r>
      <w:r w:rsidR="00F7248D">
        <w:rPr>
          <w:lang w:val="en-US"/>
        </w:rPr>
        <w:t xml:space="preserve">We were prepared to dredge for </w:t>
      </w:r>
      <w:proofErr w:type="spellStart"/>
      <w:r w:rsidR="00F7248D">
        <w:rPr>
          <w:lang w:val="en-US"/>
        </w:rPr>
        <w:t>MF_inner</w:t>
      </w:r>
      <w:proofErr w:type="spellEnd"/>
      <w:r w:rsidR="00F7248D">
        <w:rPr>
          <w:lang w:val="en-US"/>
        </w:rPr>
        <w:t xml:space="preserve"> as we have tried to recover it previously without success. We a) </w:t>
      </w:r>
      <w:r w:rsidR="00594418">
        <w:rPr>
          <w:lang w:val="en-US"/>
        </w:rPr>
        <w:t xml:space="preserve">used </w:t>
      </w:r>
      <w:r w:rsidR="00F7248D">
        <w:rPr>
          <w:lang w:val="en-US"/>
        </w:rPr>
        <w:t>a longer cable for the hydrophone and b)</w:t>
      </w:r>
      <w:r w:rsidR="00594418">
        <w:rPr>
          <w:lang w:val="en-US"/>
        </w:rPr>
        <w:t xml:space="preserve"> released the mooring from a relatively large distance (1.7 km)</w:t>
      </w:r>
      <w:r w:rsidR="00A53078">
        <w:rPr>
          <w:lang w:val="en-US"/>
        </w:rPr>
        <w:t xml:space="preserve"> and it then released on the first try.</w:t>
      </w:r>
      <w:r w:rsidR="00F7248D">
        <w:rPr>
          <w:lang w:val="en-US"/>
        </w:rPr>
        <w:t xml:space="preserve"> </w:t>
      </w:r>
    </w:p>
    <w:p w14:paraId="1FEA747B" w14:textId="11AFA124" w:rsidR="00CD49DB" w:rsidRPr="003172A8" w:rsidRDefault="00CD49DB" w:rsidP="00CD49DB">
      <w:pPr>
        <w:pStyle w:val="Caption"/>
        <w:keepNext/>
        <w:rPr>
          <w:lang w:val="en-US"/>
        </w:rPr>
      </w:pPr>
      <w:bookmarkStart w:id="0" w:name="_Ref158714761"/>
      <w:r w:rsidRPr="003172A8">
        <w:rPr>
          <w:lang w:val="en-US"/>
        </w:rPr>
        <w:t xml:space="preserve">Table </w:t>
      </w:r>
      <w:r w:rsidRPr="003172A8">
        <w:fldChar w:fldCharType="begin"/>
      </w:r>
      <w:r w:rsidRPr="003172A8">
        <w:rPr>
          <w:lang w:val="en-US"/>
        </w:rPr>
        <w:instrText xml:space="preserve"> SEQ Table \* ARABIC </w:instrText>
      </w:r>
      <w:r w:rsidRPr="003172A8">
        <w:fldChar w:fldCharType="separate"/>
      </w:r>
      <w:r w:rsidR="000C750D" w:rsidRPr="003172A8">
        <w:rPr>
          <w:noProof/>
          <w:lang w:val="en-US"/>
        </w:rPr>
        <w:t>1</w:t>
      </w:r>
      <w:r w:rsidRPr="003172A8">
        <w:fldChar w:fldCharType="end"/>
      </w:r>
      <w:bookmarkEnd w:id="0"/>
      <w:r w:rsidRPr="003172A8">
        <w:rPr>
          <w:lang w:val="en-US"/>
        </w:rPr>
        <w:t>: Mooring details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273"/>
        <w:gridCol w:w="1385"/>
        <w:gridCol w:w="1617"/>
        <w:gridCol w:w="1694"/>
        <w:gridCol w:w="1282"/>
        <w:gridCol w:w="897"/>
        <w:gridCol w:w="914"/>
      </w:tblGrid>
      <w:tr w:rsidR="00B65BE9" w:rsidRPr="003172A8" w14:paraId="06F7650B" w14:textId="01D36BE9" w:rsidTr="00B65BE9">
        <w:tc>
          <w:tcPr>
            <w:tcW w:w="1273" w:type="dxa"/>
          </w:tcPr>
          <w:p w14:paraId="3ABDD440" w14:textId="0C13F160" w:rsidR="00883E15" w:rsidRPr="003172A8" w:rsidRDefault="00883E15" w:rsidP="003425E2">
            <w:pPr>
              <w:rPr>
                <w:lang w:val="en-US"/>
              </w:rPr>
            </w:pPr>
          </w:p>
        </w:tc>
        <w:tc>
          <w:tcPr>
            <w:tcW w:w="1385" w:type="dxa"/>
          </w:tcPr>
          <w:p w14:paraId="1F8480C8" w14:textId="334E8C16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Lon</w:t>
            </w:r>
          </w:p>
        </w:tc>
        <w:tc>
          <w:tcPr>
            <w:tcW w:w="1617" w:type="dxa"/>
          </w:tcPr>
          <w:p w14:paraId="394D30DA" w14:textId="2DC00DF1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eastAsia="CIDFont+F3" w:hAnsi="Times New Roman" w:cs="Times New Roman"/>
                <w:kern w:val="0"/>
              </w:rPr>
              <w:t>Lat</w:t>
            </w:r>
          </w:p>
        </w:tc>
        <w:tc>
          <w:tcPr>
            <w:tcW w:w="1694" w:type="dxa"/>
          </w:tcPr>
          <w:p w14:paraId="6157FDE0" w14:textId="36BE6B6E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Date in</w:t>
            </w:r>
          </w:p>
        </w:tc>
        <w:tc>
          <w:tcPr>
            <w:tcW w:w="1282" w:type="dxa"/>
          </w:tcPr>
          <w:p w14:paraId="65FD8BAC" w14:textId="10708C92" w:rsidR="00883E15" w:rsidRPr="003172A8" w:rsidRDefault="00883E15" w:rsidP="003425E2">
            <w:pPr>
              <w:rPr>
                <w:rFonts w:ascii="Times New Roman" w:hAnsi="Times New Roman" w:cs="Times New Roman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Date out</w:t>
            </w:r>
          </w:p>
        </w:tc>
        <w:tc>
          <w:tcPr>
            <w:tcW w:w="897" w:type="dxa"/>
          </w:tcPr>
          <w:p w14:paraId="401AA075" w14:textId="4DB59EA5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Depth</w:t>
            </w:r>
          </w:p>
        </w:tc>
        <w:tc>
          <w:tcPr>
            <w:tcW w:w="914" w:type="dxa"/>
          </w:tcPr>
          <w:p w14:paraId="26DF8D28" w14:textId="6E76013E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CTD</w:t>
            </w:r>
          </w:p>
        </w:tc>
      </w:tr>
      <w:tr w:rsidR="00B65BE9" w:rsidRPr="003172A8" w14:paraId="1C350C69" w14:textId="0C1568E6" w:rsidTr="00B65BE9">
        <w:tc>
          <w:tcPr>
            <w:tcW w:w="1273" w:type="dxa"/>
          </w:tcPr>
          <w:p w14:paraId="4601922B" w14:textId="0E4AF3A5" w:rsidR="00883E15" w:rsidRPr="003172A8" w:rsidRDefault="00883E15" w:rsidP="003425E2">
            <w:pPr>
              <w:rPr>
                <w:lang w:val="en-US"/>
              </w:rPr>
            </w:pPr>
            <w:proofErr w:type="spellStart"/>
            <w:r w:rsidRPr="003172A8">
              <w:rPr>
                <w:rFonts w:ascii="Times New Roman" w:hAnsi="Times New Roman" w:cs="Times New Roman"/>
                <w:lang w:val="en-US"/>
              </w:rPr>
              <w:lastRenderedPageBreak/>
              <w:t>MF_sill</w:t>
            </w:r>
            <w:proofErr w:type="spellEnd"/>
          </w:p>
        </w:tc>
        <w:tc>
          <w:tcPr>
            <w:tcW w:w="1385" w:type="dxa"/>
          </w:tcPr>
          <w:p w14:paraId="45515D41" w14:textId="2DA6B36B" w:rsidR="00883E15" w:rsidRPr="003172A8" w:rsidRDefault="00883E15" w:rsidP="003425E2">
            <w:pPr>
              <w:rPr>
                <w:rFonts w:cs="Times New Roman"/>
                <w:lang w:val="en-US"/>
              </w:rPr>
            </w:pPr>
            <w:r w:rsidRPr="003172A8">
              <w:rPr>
                <w:rFonts w:ascii="Times New Roman" w:eastAsia="CIDFont+F3" w:hAnsi="Times New Roman" w:cs="Times New Roman"/>
                <w:kern w:val="0"/>
              </w:rPr>
              <w:t>5° 17.897'E</w:t>
            </w:r>
          </w:p>
        </w:tc>
        <w:tc>
          <w:tcPr>
            <w:tcW w:w="1617" w:type="dxa"/>
          </w:tcPr>
          <w:p w14:paraId="5D735416" w14:textId="79391DCB" w:rsidR="00883E15" w:rsidRPr="003172A8" w:rsidRDefault="00883E15" w:rsidP="003425E2">
            <w:pPr>
              <w:rPr>
                <w:rFonts w:cs="Times New Roman"/>
                <w:lang w:val="en-US"/>
              </w:rPr>
            </w:pPr>
            <w:r w:rsidRPr="003172A8">
              <w:rPr>
                <w:rFonts w:ascii="Times New Roman" w:eastAsia="CIDFont+F3" w:hAnsi="Times New Roman" w:cs="Times New Roman"/>
                <w:kern w:val="0"/>
              </w:rPr>
              <w:t>60°48.2302′ N</w:t>
            </w:r>
          </w:p>
        </w:tc>
        <w:tc>
          <w:tcPr>
            <w:tcW w:w="1694" w:type="dxa"/>
          </w:tcPr>
          <w:p w14:paraId="2C6DC927" w14:textId="1BDB496A" w:rsidR="00883E15" w:rsidRPr="003172A8" w:rsidRDefault="00883E15" w:rsidP="003425E2">
            <w:pPr>
              <w:rPr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2025.03.11 14:17</w:t>
            </w:r>
          </w:p>
        </w:tc>
        <w:tc>
          <w:tcPr>
            <w:tcW w:w="1282" w:type="dxa"/>
          </w:tcPr>
          <w:p w14:paraId="1F3E6B1B" w14:textId="7D3115E8" w:rsidR="00883E15" w:rsidRPr="003172A8" w:rsidRDefault="00883E15" w:rsidP="003425E2">
            <w:proofErr w:type="gramStart"/>
            <w:r w:rsidRPr="003172A8">
              <w:t xml:space="preserve">2025.12.02 </w:t>
            </w:r>
            <w:r w:rsidR="00B71090" w:rsidRPr="003172A8">
              <w:t xml:space="preserve"> 12</w:t>
            </w:r>
            <w:proofErr w:type="gramEnd"/>
            <w:r w:rsidR="00B71090" w:rsidRPr="003172A8">
              <w:t>:45</w:t>
            </w:r>
          </w:p>
        </w:tc>
        <w:tc>
          <w:tcPr>
            <w:tcW w:w="897" w:type="dxa"/>
          </w:tcPr>
          <w:p w14:paraId="36C29024" w14:textId="1FF1FACD" w:rsidR="00883E15" w:rsidRPr="003172A8" w:rsidRDefault="00883E15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 xml:space="preserve">82 m </w:t>
            </w:r>
          </w:p>
        </w:tc>
        <w:tc>
          <w:tcPr>
            <w:tcW w:w="914" w:type="dxa"/>
          </w:tcPr>
          <w:p w14:paraId="2C65F37B" w14:textId="24F0385F" w:rsidR="00883E15" w:rsidRPr="003172A8" w:rsidRDefault="004E5558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65BE9" w:rsidRPr="00B73F5C" w14:paraId="040A82E1" w14:textId="1D6B1BFA" w:rsidTr="00B65BE9">
        <w:tc>
          <w:tcPr>
            <w:tcW w:w="1273" w:type="dxa"/>
          </w:tcPr>
          <w:p w14:paraId="3A29E984" w14:textId="2C6A686D" w:rsidR="00883E15" w:rsidRPr="003172A8" w:rsidRDefault="00883E15" w:rsidP="003425E2">
            <w:pPr>
              <w:rPr>
                <w:lang w:val="en-US"/>
              </w:rPr>
            </w:pPr>
            <w:proofErr w:type="spellStart"/>
            <w:r w:rsidRPr="003172A8">
              <w:rPr>
                <w:rFonts w:ascii="Times New Roman" w:hAnsi="Times New Roman" w:cs="Times New Roman"/>
                <w:lang w:val="en-US"/>
              </w:rPr>
              <w:t>MF_</w:t>
            </w:r>
            <w:r w:rsidR="00EE1A85" w:rsidRPr="003172A8">
              <w:rPr>
                <w:rFonts w:ascii="Times New Roman" w:hAnsi="Times New Roman" w:cs="Times New Roman"/>
                <w:lang w:val="en-US"/>
              </w:rPr>
              <w:t>inner</w:t>
            </w:r>
            <w:proofErr w:type="spellEnd"/>
          </w:p>
        </w:tc>
        <w:tc>
          <w:tcPr>
            <w:tcW w:w="1385" w:type="dxa"/>
          </w:tcPr>
          <w:p w14:paraId="74F050D4" w14:textId="1E473AC7" w:rsidR="00883E15" w:rsidRPr="003172A8" w:rsidRDefault="00883E15" w:rsidP="003425E2">
            <w:pPr>
              <w:rPr>
                <w:rFonts w:cs="Times New Roman"/>
                <w:lang w:val="en-US"/>
              </w:rPr>
            </w:pPr>
            <w:r w:rsidRPr="003172A8">
              <w:rPr>
                <w:rFonts w:ascii="Times New Roman" w:eastAsia="CIDFont+F3" w:hAnsi="Times New Roman" w:cs="Times New Roman"/>
                <w:kern w:val="0"/>
              </w:rPr>
              <w:t xml:space="preserve">5° </w:t>
            </w:r>
            <w:r w:rsidR="00B65BE9" w:rsidRPr="003172A8">
              <w:rPr>
                <w:rFonts w:ascii="Times New Roman" w:eastAsia="CIDFont+F3" w:hAnsi="Times New Roman" w:cs="Times New Roman"/>
                <w:kern w:val="0"/>
              </w:rPr>
              <w:t>22.0148’</w:t>
            </w:r>
            <w:r w:rsidRPr="003172A8">
              <w:rPr>
                <w:rFonts w:ascii="Times New Roman" w:eastAsia="CIDFont+F3" w:hAnsi="Times New Roman" w:cs="Times New Roman"/>
                <w:kern w:val="0"/>
              </w:rPr>
              <w:t>E</w:t>
            </w:r>
          </w:p>
        </w:tc>
        <w:tc>
          <w:tcPr>
            <w:tcW w:w="1617" w:type="dxa"/>
          </w:tcPr>
          <w:p w14:paraId="4259DA17" w14:textId="706CB8B6" w:rsidR="00883E15" w:rsidRPr="003172A8" w:rsidRDefault="00883E15" w:rsidP="003425E2">
            <w:pPr>
              <w:rPr>
                <w:rFonts w:cs="Times New Roman"/>
                <w:lang w:val="en-US"/>
              </w:rPr>
            </w:pPr>
            <w:r w:rsidRPr="003172A8">
              <w:rPr>
                <w:rFonts w:ascii="Times New Roman" w:eastAsia="CIDFont+F3" w:hAnsi="Times New Roman" w:cs="Times New Roman"/>
                <w:kern w:val="0"/>
              </w:rPr>
              <w:t>60°</w:t>
            </w:r>
            <w:r w:rsidR="004F702C" w:rsidRPr="003172A8">
              <w:rPr>
                <w:rFonts w:ascii="Times New Roman" w:eastAsia="CIDFont+F3" w:hAnsi="Times New Roman" w:cs="Times New Roman"/>
                <w:kern w:val="0"/>
              </w:rPr>
              <w:t xml:space="preserve"> 52,198’N</w:t>
            </w:r>
          </w:p>
        </w:tc>
        <w:tc>
          <w:tcPr>
            <w:tcW w:w="1694" w:type="dxa"/>
          </w:tcPr>
          <w:p w14:paraId="0C106E9D" w14:textId="092381F2" w:rsidR="00883E15" w:rsidRPr="003172A8" w:rsidRDefault="00883E15" w:rsidP="003425E2">
            <w:pPr>
              <w:rPr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202</w:t>
            </w:r>
            <w:r w:rsidR="005B7D90" w:rsidRPr="003172A8">
              <w:rPr>
                <w:rFonts w:ascii="Times New Roman" w:hAnsi="Times New Roman" w:cs="Times New Roman"/>
                <w:lang w:val="en-US"/>
              </w:rPr>
              <w:t>4</w:t>
            </w:r>
            <w:r w:rsidRPr="003172A8">
              <w:rPr>
                <w:rFonts w:ascii="Times New Roman" w:hAnsi="Times New Roman" w:cs="Times New Roman"/>
                <w:lang w:val="en-US"/>
              </w:rPr>
              <w:t>.0</w:t>
            </w:r>
            <w:r w:rsidR="005B7D90" w:rsidRPr="003172A8">
              <w:rPr>
                <w:rFonts w:ascii="Times New Roman" w:hAnsi="Times New Roman" w:cs="Times New Roman"/>
                <w:lang w:val="en-US"/>
              </w:rPr>
              <w:t>4</w:t>
            </w:r>
            <w:r w:rsidRPr="003172A8">
              <w:rPr>
                <w:rFonts w:ascii="Times New Roman" w:hAnsi="Times New Roman" w:cs="Times New Roman"/>
                <w:lang w:val="en-US"/>
              </w:rPr>
              <w:t>.</w:t>
            </w:r>
            <w:r w:rsidR="005B7D90" w:rsidRPr="003172A8">
              <w:rPr>
                <w:rFonts w:ascii="Times New Roman" w:hAnsi="Times New Roman" w:cs="Times New Roman"/>
                <w:lang w:val="en-US"/>
              </w:rPr>
              <w:t>04</w:t>
            </w:r>
            <w:r w:rsidRPr="003172A8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="004E5558" w:rsidRPr="003172A8">
              <w:rPr>
                <w:rFonts w:ascii="Times New Roman" w:hAnsi="Times New Roman" w:cs="Times New Roman"/>
                <w:lang w:val="en-US"/>
              </w:rPr>
              <w:t>7</w:t>
            </w:r>
            <w:r w:rsidRPr="003172A8">
              <w:rPr>
                <w:rFonts w:ascii="Times New Roman" w:hAnsi="Times New Roman" w:cs="Times New Roman"/>
                <w:lang w:val="en-US"/>
              </w:rPr>
              <w:t>:</w:t>
            </w:r>
            <w:r w:rsidR="004E5558" w:rsidRPr="003172A8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82" w:type="dxa"/>
          </w:tcPr>
          <w:p w14:paraId="521CB521" w14:textId="5DC0EEEE" w:rsidR="00883E15" w:rsidRPr="003172A8" w:rsidRDefault="004E5558" w:rsidP="003425E2">
            <w:r w:rsidRPr="003172A8">
              <w:t>2025.12.02</w:t>
            </w:r>
            <w:r w:rsidR="004F702C" w:rsidRPr="003172A8">
              <w:t xml:space="preserve"> 10:05</w:t>
            </w:r>
          </w:p>
        </w:tc>
        <w:tc>
          <w:tcPr>
            <w:tcW w:w="897" w:type="dxa"/>
          </w:tcPr>
          <w:p w14:paraId="5113FC20" w14:textId="54941461" w:rsidR="00883E15" w:rsidRPr="003172A8" w:rsidRDefault="004E5558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462 m</w:t>
            </w:r>
          </w:p>
        </w:tc>
        <w:tc>
          <w:tcPr>
            <w:tcW w:w="914" w:type="dxa"/>
          </w:tcPr>
          <w:p w14:paraId="311CFC72" w14:textId="1712F372" w:rsidR="00883E15" w:rsidRPr="003172A8" w:rsidRDefault="004E5558" w:rsidP="003425E2">
            <w:pPr>
              <w:rPr>
                <w:rFonts w:ascii="Times New Roman" w:hAnsi="Times New Roman" w:cs="Times New Roman"/>
                <w:lang w:val="en-US"/>
              </w:rPr>
            </w:pPr>
            <w:r w:rsidRPr="003172A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65BE9" w:rsidRPr="00B73F5C" w14:paraId="10FDB7D6" w14:textId="6A04AB60" w:rsidTr="00B65BE9">
        <w:tc>
          <w:tcPr>
            <w:tcW w:w="1273" w:type="dxa"/>
          </w:tcPr>
          <w:p w14:paraId="38F2A5D2" w14:textId="50915B78" w:rsidR="00883E15" w:rsidRPr="00B73F5C" w:rsidRDefault="00883E15" w:rsidP="00342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85" w:type="dxa"/>
          </w:tcPr>
          <w:p w14:paraId="4FD03BEF" w14:textId="5D38368B" w:rsidR="00883E15" w:rsidRPr="00B73F5C" w:rsidRDefault="00883E15" w:rsidP="003425E2">
            <w:pPr>
              <w:rPr>
                <w:rFonts w:ascii="Times New Roman" w:eastAsia="CIDFont+F3" w:hAnsi="Times New Roman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17" w:type="dxa"/>
          </w:tcPr>
          <w:p w14:paraId="02982714" w14:textId="50AECE96" w:rsidR="00883E15" w:rsidRPr="00B73F5C" w:rsidRDefault="00883E15" w:rsidP="003425E2">
            <w:pPr>
              <w:rPr>
                <w:rFonts w:ascii="Times New Roman" w:eastAsia="CIDFont+F3" w:hAnsi="Times New Roman" w:cs="Times New Roman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94" w:type="dxa"/>
          </w:tcPr>
          <w:p w14:paraId="221FE948" w14:textId="09B71BB6" w:rsidR="00883E15" w:rsidRPr="00B73F5C" w:rsidRDefault="00883E15" w:rsidP="00342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82" w:type="dxa"/>
          </w:tcPr>
          <w:p w14:paraId="24ACB738" w14:textId="718EAE06" w:rsidR="00883E15" w:rsidRPr="00B73F5C" w:rsidRDefault="00883E15" w:rsidP="00342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897" w:type="dxa"/>
          </w:tcPr>
          <w:p w14:paraId="33ECF0AE" w14:textId="77777777" w:rsidR="00883E15" w:rsidRPr="00B73F5C" w:rsidRDefault="00883E15" w:rsidP="00342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14" w:type="dxa"/>
          </w:tcPr>
          <w:p w14:paraId="502F65FB" w14:textId="5A98D33F" w:rsidR="00883E15" w:rsidRPr="00B73F5C" w:rsidRDefault="00883E15" w:rsidP="00342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</w:tr>
    </w:tbl>
    <w:p w14:paraId="3ACCDFC3" w14:textId="6C178D93" w:rsidR="003A5AFC" w:rsidRPr="00B73F5C" w:rsidRDefault="00342370" w:rsidP="00AA1ACC">
      <w:pPr>
        <w:rPr>
          <w:highlight w:val="yellow"/>
          <w:lang w:val="en-US"/>
        </w:rPr>
      </w:pPr>
      <w:r w:rsidRPr="00B73F5C">
        <w:rPr>
          <w:highlight w:val="yellow"/>
          <w:lang w:val="en-US"/>
        </w:rPr>
        <w:t xml:space="preserve"> </w:t>
      </w:r>
    </w:p>
    <w:p w14:paraId="2E26DE16" w14:textId="30ED375B" w:rsidR="00F917D0" w:rsidRDefault="00683432" w:rsidP="00AA1ACC">
      <w:pPr>
        <w:rPr>
          <w:lang w:val="en-US"/>
        </w:rPr>
      </w:pPr>
      <w:r w:rsidRPr="00683432">
        <w:rPr>
          <w:lang w:val="en-US"/>
        </w:rPr>
        <w:t>The time of the SBE37</w:t>
      </w:r>
      <w:r>
        <w:rPr>
          <w:lang w:val="en-US"/>
        </w:rPr>
        <w:t>s matched that of the computer to within the minute (</w:t>
      </w:r>
      <w:r w:rsidR="00023D79">
        <w:rPr>
          <w:lang w:val="en-US"/>
        </w:rPr>
        <w:t xml:space="preserve">7536, </w:t>
      </w:r>
      <w:r w:rsidR="00A13430">
        <w:rPr>
          <w:lang w:val="en-US"/>
        </w:rPr>
        <w:t xml:space="preserve">7550, </w:t>
      </w:r>
      <w:r w:rsidR="00471705">
        <w:rPr>
          <w:lang w:val="en-US"/>
        </w:rPr>
        <w:t>7553, 7554</w:t>
      </w:r>
      <w:r w:rsidR="00023D79">
        <w:rPr>
          <w:lang w:val="en-US"/>
        </w:rPr>
        <w:t>)</w:t>
      </w:r>
      <w:r w:rsidR="00471705">
        <w:rPr>
          <w:lang w:val="en-US"/>
        </w:rPr>
        <w:t xml:space="preserve"> </w:t>
      </w:r>
    </w:p>
    <w:p w14:paraId="41BF6DB5" w14:textId="75E0344B" w:rsidR="004B5AEA" w:rsidRDefault="00F917D0" w:rsidP="00AA1ACC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Seaguard</w:t>
      </w:r>
      <w:proofErr w:type="spellEnd"/>
      <w:r>
        <w:rPr>
          <w:lang w:val="en-US"/>
        </w:rPr>
        <w:t xml:space="preserve"> was </w:t>
      </w:r>
      <w:r w:rsidR="00876E15">
        <w:rPr>
          <w:lang w:val="en-US"/>
        </w:rPr>
        <w:t>out of battery.</w:t>
      </w:r>
    </w:p>
    <w:p w14:paraId="670783DE" w14:textId="5AB7517F" w:rsidR="005A7F2D" w:rsidRDefault="005A7F2D" w:rsidP="00AA1ACC">
      <w:pPr>
        <w:rPr>
          <w:lang w:val="en-US"/>
        </w:rPr>
      </w:pPr>
      <w:r>
        <w:rPr>
          <w:lang w:val="en-US"/>
        </w:rPr>
        <w:t xml:space="preserve">Data from the ADCP </w:t>
      </w:r>
      <w:r w:rsidR="00F210BF">
        <w:rPr>
          <w:lang w:val="en-US"/>
        </w:rPr>
        <w:t>at the sill that did not fulfill the criteria below were removed</w:t>
      </w:r>
      <w:r w:rsidR="001C0855">
        <w:rPr>
          <w:lang w:val="en-US"/>
        </w:rPr>
        <w:t>:</w:t>
      </w:r>
    </w:p>
    <w:p w14:paraId="4D3F47E3" w14:textId="77558505" w:rsidR="00F210BF" w:rsidRDefault="00F210BF" w:rsidP="00AA1ACC">
      <w:pPr>
        <w:contextualSpacing/>
        <w:rPr>
          <w:lang w:val="en-US"/>
        </w:rPr>
      </w:pPr>
      <w:r>
        <w:rPr>
          <w:lang w:val="en-US"/>
        </w:rPr>
        <w:t>-</w:t>
      </w:r>
      <w:r w:rsidR="006B5177">
        <w:rPr>
          <w:lang w:val="en-US"/>
        </w:rPr>
        <w:t xml:space="preserve"> Pitch and roll &lt; 20</w:t>
      </w:r>
      <w:r w:rsidR="006B5177" w:rsidRPr="006B5177">
        <w:rPr>
          <w:vertAlign w:val="superscript"/>
          <w:lang w:val="en-US"/>
        </w:rPr>
        <w:t>o</w:t>
      </w:r>
      <w:r w:rsidR="006B5177">
        <w:rPr>
          <w:lang w:val="en-US"/>
        </w:rPr>
        <w:t>.</w:t>
      </w:r>
    </w:p>
    <w:p w14:paraId="111BF80D" w14:textId="2F535C85" w:rsidR="006B5177" w:rsidRDefault="006B5177" w:rsidP="00AA1ACC">
      <w:pPr>
        <w:contextualSpacing/>
        <w:rPr>
          <w:lang w:val="en-US"/>
        </w:rPr>
      </w:pPr>
      <w:r>
        <w:rPr>
          <w:lang w:val="en-US"/>
        </w:rPr>
        <w:t xml:space="preserve">- Relative </w:t>
      </w:r>
      <w:proofErr w:type="gramStart"/>
      <w:r>
        <w:rPr>
          <w:lang w:val="en-US"/>
        </w:rPr>
        <w:t xml:space="preserve">error </w:t>
      </w:r>
      <w:r w:rsidR="003B4C8F">
        <w:rPr>
          <w:lang w:val="en-US"/>
        </w:rPr>
        <w:t xml:space="preserve"> &lt;</w:t>
      </w:r>
      <w:proofErr w:type="gramEnd"/>
      <w:r w:rsidR="003B4C8F">
        <w:rPr>
          <w:lang w:val="en-US"/>
        </w:rPr>
        <w:t xml:space="preserve"> </w:t>
      </w:r>
      <w:r>
        <w:rPr>
          <w:lang w:val="en-US"/>
        </w:rPr>
        <w:t>0.5</w:t>
      </w:r>
    </w:p>
    <w:p w14:paraId="5BEBB13C" w14:textId="17B29985" w:rsidR="00CA185A" w:rsidRDefault="00CA185A" w:rsidP="00AA1ACC">
      <w:pPr>
        <w:contextualSpacing/>
        <w:rPr>
          <w:lang w:val="en-US"/>
        </w:rPr>
      </w:pPr>
      <w:r>
        <w:rPr>
          <w:lang w:val="en-US"/>
        </w:rPr>
        <w:t>- Echo intensity &gt; 40</w:t>
      </w:r>
    </w:p>
    <w:p w14:paraId="29AC03FC" w14:textId="18858D42" w:rsidR="003B4C8F" w:rsidRDefault="003B4C8F" w:rsidP="00AA1ACC">
      <w:pPr>
        <w:contextualSpacing/>
        <w:rPr>
          <w:lang w:val="en-US"/>
        </w:rPr>
      </w:pPr>
      <w:r>
        <w:rPr>
          <w:lang w:val="en-US"/>
        </w:rPr>
        <w:t>-percent good &gt; 50</w:t>
      </w:r>
      <w:r w:rsidR="001C0855">
        <w:rPr>
          <w:lang w:val="en-US"/>
        </w:rPr>
        <w:t xml:space="preserve"> </w:t>
      </w:r>
    </w:p>
    <w:p w14:paraId="6862C5AB" w14:textId="224E0C0C" w:rsidR="0081515A" w:rsidRDefault="0081515A" w:rsidP="00AA1ACC">
      <w:pPr>
        <w:contextualSpacing/>
        <w:rPr>
          <w:lang w:val="en-US"/>
        </w:rPr>
      </w:pPr>
      <w:r>
        <w:rPr>
          <w:lang w:val="en-US"/>
        </w:rPr>
        <w:t>- distance from surface &gt; 10m</w:t>
      </w:r>
    </w:p>
    <w:p w14:paraId="58EB6CBC" w14:textId="77777777" w:rsidR="001C0855" w:rsidRPr="00683432" w:rsidRDefault="001C0855" w:rsidP="00AA1ACC">
      <w:pPr>
        <w:rPr>
          <w:lang w:val="en-US"/>
        </w:rPr>
      </w:pPr>
    </w:p>
    <w:p w14:paraId="641D6BC9" w14:textId="23796F36" w:rsidR="003A0A34" w:rsidRPr="006E3CCB" w:rsidRDefault="005D69B0" w:rsidP="005D69B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E3CCB">
        <w:rPr>
          <w:b/>
          <w:bCs/>
          <w:lang w:val="en-US"/>
        </w:rPr>
        <w:t xml:space="preserve">Calibration of </w:t>
      </w:r>
      <w:r w:rsidR="00A63A69" w:rsidRPr="006E3CCB">
        <w:rPr>
          <w:b/>
          <w:bCs/>
          <w:lang w:val="en-US"/>
        </w:rPr>
        <w:t xml:space="preserve">CTD </w:t>
      </w:r>
      <w:r w:rsidRPr="006E3CCB">
        <w:rPr>
          <w:b/>
          <w:bCs/>
          <w:lang w:val="en-US"/>
        </w:rPr>
        <w:t>sensors</w:t>
      </w:r>
    </w:p>
    <w:p w14:paraId="61C8EAC3" w14:textId="22739516" w:rsidR="005D69B0" w:rsidRPr="006E3CCB" w:rsidRDefault="005D69B0" w:rsidP="005D69B0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6E3CCB">
        <w:rPr>
          <w:b/>
          <w:bCs/>
          <w:lang w:val="en-US"/>
        </w:rPr>
        <w:t>Salinity</w:t>
      </w:r>
    </w:p>
    <w:p w14:paraId="22963D07" w14:textId="65C88A14" w:rsidR="002E38CF" w:rsidRPr="006E3CCB" w:rsidRDefault="008C25DB" w:rsidP="008C25DB">
      <w:pPr>
        <w:rPr>
          <w:lang w:val="en-US"/>
        </w:rPr>
      </w:pPr>
      <w:r w:rsidRPr="006E3CCB">
        <w:rPr>
          <w:lang w:val="en-US"/>
        </w:rPr>
        <w:t xml:space="preserve">The salinity of the </w:t>
      </w:r>
      <w:r w:rsidR="006E3CCB">
        <w:rPr>
          <w:lang w:val="en-US"/>
        </w:rPr>
        <w:t xml:space="preserve">five </w:t>
      </w:r>
      <w:r w:rsidRPr="006E3CCB">
        <w:rPr>
          <w:lang w:val="en-US"/>
        </w:rPr>
        <w:t xml:space="preserve">water samples </w:t>
      </w:r>
      <w:r w:rsidR="006E3CCB">
        <w:rPr>
          <w:lang w:val="en-US"/>
        </w:rPr>
        <w:t xml:space="preserve">collected </w:t>
      </w:r>
      <w:r w:rsidRPr="006E3CCB">
        <w:rPr>
          <w:lang w:val="en-US"/>
        </w:rPr>
        <w:t>w</w:t>
      </w:r>
      <w:r w:rsidR="006E3CCB">
        <w:rPr>
          <w:lang w:val="en-US"/>
        </w:rPr>
        <w:t>as</w:t>
      </w:r>
      <w:r w:rsidRPr="006E3CCB">
        <w:rPr>
          <w:lang w:val="en-US"/>
        </w:rPr>
        <w:t xml:space="preserve"> determined </w:t>
      </w:r>
      <w:r w:rsidR="006E5566" w:rsidRPr="006E3CCB">
        <w:rPr>
          <w:lang w:val="en-US"/>
        </w:rPr>
        <w:t xml:space="preserve">by K. Jackson a </w:t>
      </w:r>
      <w:proofErr w:type="spellStart"/>
      <w:r w:rsidR="006E5566" w:rsidRPr="006E3CCB">
        <w:rPr>
          <w:lang w:val="en-US"/>
        </w:rPr>
        <w:t>portasal</w:t>
      </w:r>
      <w:proofErr w:type="spellEnd"/>
      <w:r w:rsidR="006E5566" w:rsidRPr="006E3CCB">
        <w:rPr>
          <w:lang w:val="en-US"/>
        </w:rPr>
        <w:t xml:space="preserve">. </w:t>
      </w:r>
      <w:r w:rsidR="00482E98">
        <w:rPr>
          <w:lang w:val="en-US"/>
        </w:rPr>
        <w:t>One of the samples w</w:t>
      </w:r>
      <w:r w:rsidR="00F4528F">
        <w:rPr>
          <w:lang w:val="en-US"/>
        </w:rPr>
        <w:t>as</w:t>
      </w:r>
      <w:r w:rsidR="00482E98">
        <w:rPr>
          <w:lang w:val="en-US"/>
        </w:rPr>
        <w:t xml:space="preserve"> collected in a </w:t>
      </w:r>
      <w:proofErr w:type="gramStart"/>
      <w:r w:rsidR="00482E98">
        <w:rPr>
          <w:lang w:val="en-US"/>
        </w:rPr>
        <w:t>gradient, and</w:t>
      </w:r>
      <w:proofErr w:type="gramEnd"/>
      <w:r w:rsidR="00482E98">
        <w:rPr>
          <w:lang w:val="en-US"/>
        </w:rPr>
        <w:t xml:space="preserve"> was </w:t>
      </w:r>
      <w:r w:rsidR="008F21B6">
        <w:rPr>
          <w:lang w:val="en-US"/>
        </w:rPr>
        <w:t>therefor</w:t>
      </w:r>
      <w:r w:rsidR="00695413">
        <w:rPr>
          <w:lang w:val="en-US"/>
        </w:rPr>
        <w:t>e</w:t>
      </w:r>
      <w:r w:rsidR="008F21B6">
        <w:rPr>
          <w:lang w:val="en-US"/>
        </w:rPr>
        <w:t xml:space="preserve"> </w:t>
      </w:r>
      <w:r w:rsidR="00482E98">
        <w:rPr>
          <w:lang w:val="en-US"/>
        </w:rPr>
        <w:t xml:space="preserve">flagged. </w:t>
      </w:r>
      <w:r w:rsidR="00695413">
        <w:rPr>
          <w:lang w:val="en-US"/>
        </w:rPr>
        <w:t xml:space="preserve">The number of water samples is too low to </w:t>
      </w:r>
      <w:r w:rsidR="00457B7E">
        <w:rPr>
          <w:lang w:val="en-US"/>
        </w:rPr>
        <w:t>calibrate the data</w:t>
      </w:r>
      <w:r w:rsidR="0052166B">
        <w:rPr>
          <w:lang w:val="en-US"/>
        </w:rPr>
        <w:t xml:space="preserve">, but the error is likely smaller than </w:t>
      </w:r>
      <w:r w:rsidR="00C227F4">
        <w:rPr>
          <w:lang w:val="en-US"/>
        </w:rPr>
        <w:t>0.01 g/ kg.</w:t>
      </w:r>
    </w:p>
    <w:p w14:paraId="15A741AF" w14:textId="7DF0C1CA" w:rsidR="0011148B" w:rsidRPr="008F21B6" w:rsidRDefault="00E12972" w:rsidP="0011148B">
      <w:pPr>
        <w:keepNext/>
        <w:rPr>
          <w:lang w:val="en-US"/>
        </w:rPr>
      </w:pPr>
      <w:r w:rsidRPr="008F21B6">
        <w:rPr>
          <w:lang w:val="en-US"/>
        </w:rPr>
        <w:t xml:space="preserve"> </w:t>
      </w:r>
      <w:r w:rsidR="008F21B6" w:rsidRPr="008F21B6">
        <w:rPr>
          <w:lang w:val="en-US"/>
        </w:rPr>
        <w:drawing>
          <wp:inline distT="0" distB="0" distL="0" distR="0" wp14:anchorId="184750C1" wp14:editId="1020208B">
            <wp:extent cx="4324954" cy="2638793"/>
            <wp:effectExtent l="0" t="0" r="0" b="0"/>
            <wp:docPr id="373422761" name="Picture 1" descr="A graph with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22761" name="Picture 1" descr="A graph with red do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75C3" w14:textId="4259A963" w:rsidR="008C25DB" w:rsidRPr="008F21B6" w:rsidRDefault="0011148B" w:rsidP="0011148B">
      <w:pPr>
        <w:pStyle w:val="Caption"/>
        <w:rPr>
          <w:lang w:val="en-US"/>
        </w:rPr>
      </w:pPr>
      <w:bookmarkStart w:id="1" w:name="_Ref163464438"/>
      <w:r w:rsidRPr="008F21B6">
        <w:rPr>
          <w:lang w:val="en-US"/>
        </w:rPr>
        <w:t xml:space="preserve">Figure </w:t>
      </w:r>
      <w:r w:rsidRPr="008F21B6">
        <w:fldChar w:fldCharType="begin"/>
      </w:r>
      <w:r w:rsidRPr="008F21B6">
        <w:rPr>
          <w:lang w:val="en-US"/>
        </w:rPr>
        <w:instrText xml:space="preserve"> SEQ Figure \* ARABIC </w:instrText>
      </w:r>
      <w:r w:rsidRPr="008F21B6">
        <w:fldChar w:fldCharType="separate"/>
      </w:r>
      <w:r w:rsidR="001222BD" w:rsidRPr="008F21B6">
        <w:rPr>
          <w:noProof/>
          <w:lang w:val="en-US"/>
        </w:rPr>
        <w:t>2</w:t>
      </w:r>
      <w:r w:rsidRPr="008F21B6">
        <w:fldChar w:fldCharType="end"/>
      </w:r>
      <w:bookmarkEnd w:id="1"/>
      <w:r w:rsidRPr="008F21B6">
        <w:rPr>
          <w:lang w:val="en-US"/>
        </w:rPr>
        <w:t>: Difference between the salinity observed with the CTD and the salinity from the water samples</w:t>
      </w:r>
      <w:r w:rsidR="00187365" w:rsidRPr="008F21B6">
        <w:rPr>
          <w:lang w:val="en-US"/>
        </w:rPr>
        <w:t xml:space="preserve"> as a function of pressure</w:t>
      </w:r>
      <w:r w:rsidRPr="008F21B6">
        <w:rPr>
          <w:lang w:val="en-US"/>
        </w:rPr>
        <w:t>.</w:t>
      </w:r>
    </w:p>
    <w:p w14:paraId="78CC629B" w14:textId="1721D79E" w:rsidR="00153FD5" w:rsidRPr="00B73F5C" w:rsidRDefault="00C24920" w:rsidP="00153FD5">
      <w:pPr>
        <w:keepNext/>
        <w:rPr>
          <w:highlight w:val="yellow"/>
          <w:lang w:val="en-US"/>
        </w:rPr>
      </w:pPr>
      <w:r w:rsidRPr="00C24920">
        <w:rPr>
          <w:noProof/>
        </w:rPr>
        <w:lastRenderedPageBreak/>
        <w:drawing>
          <wp:inline distT="0" distB="0" distL="0" distR="0" wp14:anchorId="2CC9739B" wp14:editId="39F1E8F3">
            <wp:extent cx="5760720" cy="3304540"/>
            <wp:effectExtent l="0" t="0" r="0" b="0"/>
            <wp:docPr id="61132894" name="Picture 1" descr="A graph with a line and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32894" name="Picture 1" descr="A graph with a line and a red l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812C" w14:textId="5EB01A39" w:rsidR="00314368" w:rsidRDefault="00153FD5" w:rsidP="00153FD5">
      <w:pPr>
        <w:pStyle w:val="Caption"/>
        <w:rPr>
          <w:lang w:val="en-US"/>
        </w:rPr>
      </w:pPr>
      <w:r w:rsidRPr="00F03182">
        <w:rPr>
          <w:lang w:val="en-US"/>
        </w:rPr>
        <w:t xml:space="preserve">Figure </w:t>
      </w:r>
      <w:r w:rsidRPr="00F03182">
        <w:fldChar w:fldCharType="begin"/>
      </w:r>
      <w:r w:rsidRPr="00F03182">
        <w:rPr>
          <w:lang w:val="en-US"/>
        </w:rPr>
        <w:instrText xml:space="preserve"> SEQ Figure \* ARABIC </w:instrText>
      </w:r>
      <w:r w:rsidRPr="00F03182">
        <w:fldChar w:fldCharType="separate"/>
      </w:r>
      <w:r w:rsidR="001222BD" w:rsidRPr="00F03182">
        <w:rPr>
          <w:noProof/>
          <w:lang w:val="en-US"/>
        </w:rPr>
        <w:t>3</w:t>
      </w:r>
      <w:r w:rsidRPr="00F03182">
        <w:fldChar w:fldCharType="end"/>
      </w:r>
      <w:r w:rsidRPr="00F03182">
        <w:rPr>
          <w:lang w:val="en-US"/>
        </w:rPr>
        <w:t xml:space="preserve">: Salinity difference between the salinity value from </w:t>
      </w:r>
      <w:r w:rsidR="00DA29DA" w:rsidRPr="00F03182">
        <w:rPr>
          <w:lang w:val="en-US"/>
        </w:rPr>
        <w:t xml:space="preserve">bottles and </w:t>
      </w:r>
      <w:r w:rsidRPr="00F03182">
        <w:rPr>
          <w:lang w:val="en-US"/>
        </w:rPr>
        <w:t>the CTD. The black line shows the mean value</w:t>
      </w:r>
      <w:r w:rsidR="00DA29DA" w:rsidRPr="00F03182">
        <w:rPr>
          <w:lang w:val="en-US"/>
        </w:rPr>
        <w:t xml:space="preserve">, and the dashed lines show the mean value </w:t>
      </w:r>
      <w:proofErr w:type="gramStart"/>
      <w:r w:rsidR="00DA29DA" w:rsidRPr="00F03182">
        <w:rPr>
          <w:lang w:val="en-US"/>
        </w:rPr>
        <w:t>+/—</w:t>
      </w:r>
      <w:proofErr w:type="gramEnd"/>
      <w:r w:rsidR="00DA29DA" w:rsidRPr="00F03182">
        <w:rPr>
          <w:lang w:val="en-US"/>
        </w:rPr>
        <w:t xml:space="preserve">2 times the standard deviation. </w:t>
      </w:r>
      <w:r w:rsidR="00A41004" w:rsidRPr="00F03182">
        <w:rPr>
          <w:lang w:val="en-US"/>
        </w:rPr>
        <w:t>Outliers are marked with black squares</w:t>
      </w:r>
      <w:r w:rsidRPr="00F03182">
        <w:rPr>
          <w:lang w:val="en-US"/>
        </w:rPr>
        <w:t>.</w:t>
      </w:r>
    </w:p>
    <w:p w14:paraId="5F2BD87E" w14:textId="24CB4D34" w:rsidR="00F03182" w:rsidRPr="00F03182" w:rsidRDefault="002C2CA3" w:rsidP="00F03182">
      <w:pPr>
        <w:rPr>
          <w:lang w:val="en-US"/>
        </w:rPr>
      </w:pPr>
      <w:r>
        <w:rPr>
          <w:lang w:val="en-US"/>
        </w:rPr>
        <w:t>There appears to be some form of pressure lag – as salinity typically increase</w:t>
      </w:r>
      <w:r w:rsidR="00B562A4">
        <w:rPr>
          <w:lang w:val="en-US"/>
        </w:rPr>
        <w:t>s</w:t>
      </w:r>
      <w:r>
        <w:rPr>
          <w:lang w:val="en-US"/>
        </w:rPr>
        <w:t xml:space="preserve"> </w:t>
      </w:r>
      <w:r w:rsidR="00B562A4">
        <w:rPr>
          <w:lang w:val="en-US"/>
        </w:rPr>
        <w:t xml:space="preserve">(by about 0.003-0.004 </w:t>
      </w:r>
      <w:r w:rsidR="0087436F">
        <w:rPr>
          <w:lang w:val="en-US"/>
        </w:rPr>
        <w:t xml:space="preserve">when the CTD is stopped at the bottom. </w:t>
      </w:r>
      <w:r w:rsidR="00D300F8">
        <w:rPr>
          <w:lang w:val="en-US"/>
        </w:rPr>
        <w:t>There is no similar effect in the oxygen data</w:t>
      </w:r>
      <w:r w:rsidR="00087468">
        <w:rPr>
          <w:lang w:val="en-US"/>
        </w:rPr>
        <w:t xml:space="preserve">. </w:t>
      </w:r>
      <w:r w:rsidR="0087436F">
        <w:rPr>
          <w:lang w:val="en-US"/>
        </w:rPr>
        <w:t xml:space="preserve">The figure below shows the raw data from the RBR-sonde </w:t>
      </w:r>
      <w:r w:rsidR="00040E0D">
        <w:rPr>
          <w:lang w:val="en-US"/>
        </w:rPr>
        <w:t xml:space="preserve">(cast 0) </w:t>
      </w:r>
      <w:r w:rsidR="0087436F">
        <w:rPr>
          <w:lang w:val="en-US"/>
        </w:rPr>
        <w:t>as a function of tim</w:t>
      </w:r>
      <w:r w:rsidR="00040E0D">
        <w:rPr>
          <w:lang w:val="en-US"/>
        </w:rPr>
        <w:t>e</w:t>
      </w:r>
      <w:r w:rsidR="00CF4438">
        <w:rPr>
          <w:lang w:val="en-US"/>
        </w:rPr>
        <w:t>.</w:t>
      </w:r>
    </w:p>
    <w:p w14:paraId="3A50886C" w14:textId="02230F5D" w:rsidR="00C56AC4" w:rsidRDefault="00C56AC4" w:rsidP="00C56AC4">
      <w:pPr>
        <w:rPr>
          <w:highlight w:val="yellow"/>
          <w:lang w:val="en-US"/>
        </w:rPr>
      </w:pPr>
      <w:r w:rsidRPr="00C56AC4">
        <w:rPr>
          <w:lang w:val="en-US"/>
        </w:rPr>
        <w:drawing>
          <wp:inline distT="0" distB="0" distL="0" distR="0" wp14:anchorId="161124CD" wp14:editId="4307D445">
            <wp:extent cx="4353533" cy="3057952"/>
            <wp:effectExtent l="0" t="0" r="9525" b="9525"/>
            <wp:docPr id="784255113" name="Picture 1" descr="A graph with 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55113" name="Picture 1" descr="A graph with red lin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23A8" w14:textId="77777777" w:rsidR="004725CA" w:rsidRDefault="004725CA" w:rsidP="00C56AC4">
      <w:pPr>
        <w:rPr>
          <w:highlight w:val="yellow"/>
          <w:lang w:val="en-US"/>
        </w:rPr>
      </w:pPr>
    </w:p>
    <w:p w14:paraId="57C4C57F" w14:textId="3E835F81" w:rsidR="004725CA" w:rsidRDefault="004725CA" w:rsidP="00C56AC4">
      <w:pPr>
        <w:rPr>
          <w:highlight w:val="yellow"/>
          <w:lang w:val="en-US"/>
        </w:rPr>
      </w:pPr>
      <w:r w:rsidRPr="004725CA">
        <w:rPr>
          <w:lang w:val="en-US"/>
        </w:rPr>
        <w:lastRenderedPageBreak/>
        <w:drawing>
          <wp:inline distT="0" distB="0" distL="0" distR="0" wp14:anchorId="50F3A0FE" wp14:editId="5952B995">
            <wp:extent cx="4258269" cy="2524477"/>
            <wp:effectExtent l="0" t="0" r="9525" b="9525"/>
            <wp:docPr id="1761743369" name="Picture 1" descr="A graph with a line and a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43369" name="Picture 1" descr="A graph with a line and a blue l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4FF1" w14:textId="77777777" w:rsidR="00C56AC4" w:rsidRPr="00C56AC4" w:rsidRDefault="00C56AC4" w:rsidP="00C56AC4">
      <w:pPr>
        <w:rPr>
          <w:highlight w:val="yellow"/>
          <w:lang w:val="en-US"/>
        </w:rPr>
      </w:pPr>
    </w:p>
    <w:p w14:paraId="5EB7142D" w14:textId="7B26807A" w:rsidR="005D69B0" w:rsidRPr="00902494" w:rsidRDefault="005D69B0" w:rsidP="005D69B0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r w:rsidRPr="00902494">
        <w:rPr>
          <w:b/>
          <w:bCs/>
          <w:lang w:val="en-US"/>
        </w:rPr>
        <w:t>Dissolved Oxygen</w:t>
      </w:r>
    </w:p>
    <w:p w14:paraId="63CDC435" w14:textId="77777777" w:rsidR="007C2EDF" w:rsidRPr="00902494" w:rsidRDefault="00323BA1" w:rsidP="00323BA1">
      <w:pPr>
        <w:ind w:left="360"/>
        <w:rPr>
          <w:lang w:val="en-US"/>
        </w:rPr>
      </w:pPr>
      <w:r w:rsidRPr="00902494">
        <w:rPr>
          <w:lang w:val="en-US"/>
        </w:rPr>
        <w:t xml:space="preserve">Oxygen concentrations </w:t>
      </w:r>
      <w:r w:rsidR="00050E59" w:rsidRPr="00902494">
        <w:rPr>
          <w:lang w:val="en-US"/>
        </w:rPr>
        <w:t xml:space="preserve">observed by the CTD and those determined through </w:t>
      </w:r>
      <w:r w:rsidR="004501F2" w:rsidRPr="00902494">
        <w:rPr>
          <w:lang w:val="en-US"/>
        </w:rPr>
        <w:t xml:space="preserve">manual </w:t>
      </w:r>
      <w:r w:rsidR="00050E59" w:rsidRPr="00902494">
        <w:rPr>
          <w:lang w:val="en-US"/>
        </w:rPr>
        <w:t>Winkler titration w</w:t>
      </w:r>
      <w:r w:rsidR="004501F2" w:rsidRPr="00902494">
        <w:rPr>
          <w:lang w:val="en-US"/>
        </w:rPr>
        <w:t>ere</w:t>
      </w:r>
      <w:r w:rsidR="00050E59" w:rsidRPr="00902494">
        <w:rPr>
          <w:lang w:val="en-US"/>
        </w:rPr>
        <w:t xml:space="preserve"> converted to</w:t>
      </w:r>
      <w:r w:rsidR="007B512B" w:rsidRPr="00902494">
        <w:rPr>
          <w:lang w:val="en-US"/>
        </w:rPr>
        <w:t xml:space="preserve"> [</w:t>
      </w:r>
      <w:proofErr w:type="spellStart"/>
      <w:r w:rsidR="007B512B" w:rsidRPr="00902494">
        <w:rPr>
          <w:lang w:val="en-US"/>
        </w:rPr>
        <w:t>umol</w:t>
      </w:r>
      <w:proofErr w:type="spellEnd"/>
      <w:r w:rsidR="007B512B" w:rsidRPr="00902494">
        <w:rPr>
          <w:lang w:val="en-US"/>
        </w:rPr>
        <w:t>/kg] and compared</w:t>
      </w:r>
      <w:r w:rsidR="004501F2" w:rsidRPr="00902494">
        <w:rPr>
          <w:lang w:val="en-US"/>
        </w:rPr>
        <w:t xml:space="preserve">. </w:t>
      </w:r>
    </w:p>
    <w:p w14:paraId="039EE6F6" w14:textId="1658F9BD" w:rsidR="00994718" w:rsidRPr="00902494" w:rsidRDefault="001A4917" w:rsidP="00994718">
      <w:pPr>
        <w:ind w:left="360"/>
        <w:rPr>
          <w:lang w:val="en-US"/>
        </w:rPr>
      </w:pPr>
      <w:r w:rsidRPr="00902494">
        <w:rPr>
          <w:lang w:val="en-US"/>
        </w:rPr>
        <w:t>Samples collected at depth shallower than 100 m were excluded from the analysis.</w:t>
      </w:r>
    </w:p>
    <w:p w14:paraId="27687F22" w14:textId="59A69216" w:rsidR="0087558E" w:rsidRPr="00902494" w:rsidRDefault="000A6CBF" w:rsidP="00323BA1">
      <w:pPr>
        <w:ind w:left="360"/>
        <w:rPr>
          <w:lang w:val="en-US"/>
        </w:rPr>
      </w:pPr>
      <w:r w:rsidRPr="00902494">
        <w:rPr>
          <w:lang w:val="en-US"/>
        </w:rPr>
        <w:t>No</w:t>
      </w:r>
      <w:r w:rsidR="007C2EDF" w:rsidRPr="00902494">
        <w:rPr>
          <w:lang w:val="en-US"/>
        </w:rPr>
        <w:t xml:space="preserve"> sample was flagged </w:t>
      </w:r>
      <w:r w:rsidRPr="00902494">
        <w:rPr>
          <w:lang w:val="en-US"/>
        </w:rPr>
        <w:t xml:space="preserve">as </w:t>
      </w:r>
      <w:r w:rsidR="007C2EDF" w:rsidRPr="00902494">
        <w:rPr>
          <w:lang w:val="en-US"/>
        </w:rPr>
        <w:t xml:space="preserve">bad during the </w:t>
      </w:r>
      <w:r w:rsidR="00EA666C" w:rsidRPr="00902494">
        <w:rPr>
          <w:lang w:val="en-US"/>
        </w:rPr>
        <w:t xml:space="preserve">analysis. </w:t>
      </w:r>
      <w:r w:rsidR="0087558E" w:rsidRPr="00902494">
        <w:rPr>
          <w:lang w:val="en-US"/>
        </w:rPr>
        <w:t xml:space="preserve">When the difference between doubles (samples taken from the </w:t>
      </w:r>
      <w:r w:rsidR="0099162C" w:rsidRPr="00902494">
        <w:rPr>
          <w:lang w:val="en-US"/>
        </w:rPr>
        <w:t xml:space="preserve">same depth and station, but not necessarily the same </w:t>
      </w:r>
      <w:proofErr w:type="spellStart"/>
      <w:r w:rsidR="0099162C" w:rsidRPr="00902494">
        <w:rPr>
          <w:lang w:val="en-US"/>
        </w:rPr>
        <w:t>Niskin</w:t>
      </w:r>
      <w:proofErr w:type="spellEnd"/>
      <w:r w:rsidR="0099162C" w:rsidRPr="00902494">
        <w:rPr>
          <w:lang w:val="en-US"/>
        </w:rPr>
        <w:t>)</w:t>
      </w:r>
      <w:r w:rsidR="0025052E" w:rsidRPr="00902494">
        <w:rPr>
          <w:lang w:val="en-US"/>
        </w:rPr>
        <w:t xml:space="preserve"> was</w:t>
      </w:r>
      <w:r w:rsidR="006F6BFB" w:rsidRPr="00902494">
        <w:rPr>
          <w:lang w:val="en-US"/>
        </w:rPr>
        <w:t xml:space="preserve"> lower</w:t>
      </w:r>
      <w:r w:rsidR="0025052E" w:rsidRPr="00902494">
        <w:rPr>
          <w:lang w:val="en-US"/>
        </w:rPr>
        <w:t xml:space="preserve"> than 3 </w:t>
      </w:r>
      <w:proofErr w:type="spellStart"/>
      <w:r w:rsidR="0025052E" w:rsidRPr="00902494">
        <w:rPr>
          <w:lang w:val="en-US"/>
        </w:rPr>
        <w:t>umol</w:t>
      </w:r>
      <w:proofErr w:type="spellEnd"/>
      <w:r w:rsidR="0025052E" w:rsidRPr="00902494">
        <w:rPr>
          <w:lang w:val="en-US"/>
        </w:rPr>
        <w:t xml:space="preserve">/kg, the mean value was retained. If the value was </w:t>
      </w:r>
      <w:r w:rsidR="006F6BFB" w:rsidRPr="00902494">
        <w:rPr>
          <w:lang w:val="en-US"/>
        </w:rPr>
        <w:t xml:space="preserve">higher than 3 </w:t>
      </w:r>
      <w:proofErr w:type="spellStart"/>
      <w:r w:rsidR="006F6BFB" w:rsidRPr="00902494">
        <w:rPr>
          <w:lang w:val="en-US"/>
        </w:rPr>
        <w:t>umol</w:t>
      </w:r>
      <w:proofErr w:type="spellEnd"/>
      <w:r w:rsidR="006F6BFB" w:rsidRPr="00902494">
        <w:rPr>
          <w:lang w:val="en-US"/>
        </w:rPr>
        <w:t>/kg</w:t>
      </w:r>
      <w:r w:rsidR="0025052E" w:rsidRPr="00902494">
        <w:rPr>
          <w:lang w:val="en-US"/>
        </w:rPr>
        <w:t xml:space="preserve"> both </w:t>
      </w:r>
      <w:r w:rsidR="006F6BFB" w:rsidRPr="00902494">
        <w:rPr>
          <w:lang w:val="en-US"/>
        </w:rPr>
        <w:t>samples were removed.</w:t>
      </w:r>
      <w:r w:rsidR="0065787E" w:rsidRPr="00902494">
        <w:rPr>
          <w:lang w:val="en-US"/>
        </w:rPr>
        <w:t xml:space="preserve"> </w:t>
      </w:r>
      <w:r w:rsidR="003B3742">
        <w:rPr>
          <w:lang w:val="en-US"/>
        </w:rPr>
        <w:t xml:space="preserve">All three doubles </w:t>
      </w:r>
      <w:proofErr w:type="gramStart"/>
      <w:r w:rsidR="003B3742">
        <w:rPr>
          <w:lang w:val="en-US"/>
        </w:rPr>
        <w:t>where</w:t>
      </w:r>
      <w:proofErr w:type="gramEnd"/>
      <w:r w:rsidR="003B3742">
        <w:rPr>
          <w:lang w:val="en-US"/>
        </w:rPr>
        <w:t xml:space="preserve"> retained</w:t>
      </w:r>
      <w:r w:rsidR="007E3CB3">
        <w:rPr>
          <w:lang w:val="en-US"/>
        </w:rPr>
        <w:t>.</w:t>
      </w:r>
    </w:p>
    <w:p w14:paraId="1C21E3E3" w14:textId="166FC976" w:rsidR="00865F12" w:rsidRPr="00902494" w:rsidRDefault="00865F12" w:rsidP="00323BA1">
      <w:pPr>
        <w:ind w:left="360"/>
        <w:rPr>
          <w:lang w:val="en-US"/>
        </w:rPr>
      </w:pPr>
      <w:r w:rsidRPr="00902494">
        <w:rPr>
          <w:lang w:val="en-US"/>
        </w:rPr>
        <w:t xml:space="preserve">We fitted a line to the data using linear regression, and samples </w:t>
      </w:r>
      <w:r w:rsidR="00EA02A4" w:rsidRPr="00902494">
        <w:rPr>
          <w:lang w:val="en-US"/>
        </w:rPr>
        <w:t>with an error larger than 2.5 times the root mean square error w</w:t>
      </w:r>
      <w:r w:rsidR="00390601" w:rsidRPr="00902494">
        <w:rPr>
          <w:lang w:val="en-US"/>
        </w:rPr>
        <w:t>ere</w:t>
      </w:r>
      <w:r w:rsidR="00EA02A4" w:rsidRPr="00902494">
        <w:rPr>
          <w:lang w:val="en-US"/>
        </w:rPr>
        <w:t xml:space="preserve"> </w:t>
      </w:r>
      <w:r w:rsidR="006E65C1" w:rsidRPr="00902494">
        <w:rPr>
          <w:lang w:val="en-US"/>
        </w:rPr>
        <w:t xml:space="preserve">removed. This procedure was repeated </w:t>
      </w:r>
      <w:proofErr w:type="gramStart"/>
      <w:r w:rsidR="006E65C1" w:rsidRPr="00902494">
        <w:rPr>
          <w:lang w:val="en-US"/>
        </w:rPr>
        <w:t>until either</w:t>
      </w:r>
      <w:proofErr w:type="gramEnd"/>
      <w:r w:rsidR="006E65C1" w:rsidRPr="00902494">
        <w:rPr>
          <w:lang w:val="en-US"/>
        </w:rPr>
        <w:t xml:space="preserve"> no more samples </w:t>
      </w:r>
      <w:r w:rsidR="005D4C35" w:rsidRPr="00902494">
        <w:rPr>
          <w:lang w:val="en-US"/>
        </w:rPr>
        <w:t>were</w:t>
      </w:r>
      <w:r w:rsidR="006E65C1" w:rsidRPr="00902494">
        <w:rPr>
          <w:lang w:val="en-US"/>
        </w:rPr>
        <w:t xml:space="preserve"> </w:t>
      </w:r>
      <w:r w:rsidR="00390601" w:rsidRPr="00902494">
        <w:rPr>
          <w:lang w:val="en-US"/>
        </w:rPr>
        <w:t>removed,</w:t>
      </w:r>
      <w:r w:rsidR="006E65C1" w:rsidRPr="00902494">
        <w:rPr>
          <w:lang w:val="en-US"/>
        </w:rPr>
        <w:t xml:space="preserve"> or the </w:t>
      </w:r>
      <w:r w:rsidR="00D57C96" w:rsidRPr="00902494">
        <w:rPr>
          <w:lang w:val="en-US"/>
        </w:rPr>
        <w:t xml:space="preserve">root means square error of the remaining samples was smaller than 2 </w:t>
      </w:r>
      <w:proofErr w:type="spellStart"/>
      <w:r w:rsidR="00D57C96" w:rsidRPr="00902494">
        <w:rPr>
          <w:lang w:val="en-US"/>
        </w:rPr>
        <w:t>umol</w:t>
      </w:r>
      <w:proofErr w:type="spellEnd"/>
      <w:r w:rsidR="00D57C96" w:rsidRPr="00902494">
        <w:rPr>
          <w:lang w:val="en-US"/>
        </w:rPr>
        <w:t>/kg.</w:t>
      </w:r>
    </w:p>
    <w:p w14:paraId="342A5EEE" w14:textId="191766D2" w:rsidR="00F60BE0" w:rsidRPr="00902494" w:rsidRDefault="00C8556C" w:rsidP="00323BA1">
      <w:pPr>
        <w:ind w:left="360"/>
        <w:rPr>
          <w:lang w:val="en-US"/>
        </w:rPr>
      </w:pPr>
      <w:r w:rsidRPr="00902494">
        <w:rPr>
          <w:lang w:val="en-US"/>
        </w:rPr>
        <w:t xml:space="preserve">A total of </w:t>
      </w:r>
      <w:r w:rsidR="007E3CB3">
        <w:rPr>
          <w:lang w:val="en-US"/>
        </w:rPr>
        <w:t>6</w:t>
      </w:r>
      <w:r w:rsidRPr="00902494">
        <w:rPr>
          <w:lang w:val="en-US"/>
        </w:rPr>
        <w:t xml:space="preserve"> samples were included </w:t>
      </w:r>
      <w:r w:rsidR="00865F12" w:rsidRPr="00902494">
        <w:rPr>
          <w:lang w:val="en-US"/>
        </w:rPr>
        <w:t xml:space="preserve">in the </w:t>
      </w:r>
      <w:r w:rsidR="003D3412" w:rsidRPr="00902494">
        <w:rPr>
          <w:lang w:val="en-US"/>
        </w:rPr>
        <w:t xml:space="preserve">regression </w:t>
      </w:r>
      <w:r w:rsidR="00062566" w:rsidRPr="00902494">
        <w:rPr>
          <w:lang w:val="en-US"/>
        </w:rPr>
        <w:t xml:space="preserve">analysis, and </w:t>
      </w:r>
      <w:r w:rsidR="007E3CB3">
        <w:rPr>
          <w:lang w:val="en-US"/>
        </w:rPr>
        <w:t>5</w:t>
      </w:r>
      <w:r w:rsidR="00062566" w:rsidRPr="00902494">
        <w:rPr>
          <w:lang w:val="en-US"/>
        </w:rPr>
        <w:t xml:space="preserve"> samples </w:t>
      </w:r>
      <w:r w:rsidR="0011169D" w:rsidRPr="00902494">
        <w:rPr>
          <w:lang w:val="en-US"/>
        </w:rPr>
        <w:t>were</w:t>
      </w:r>
      <w:r w:rsidR="00062566" w:rsidRPr="00902494">
        <w:rPr>
          <w:lang w:val="en-US"/>
        </w:rPr>
        <w:t xml:space="preserve"> included in the final regression (</w:t>
      </w:r>
      <w:r w:rsidR="00B178E4">
        <w:rPr>
          <w:lang w:val="en-US"/>
        </w:rPr>
        <w:t xml:space="preserve">Fig. </w:t>
      </w:r>
      <w:r w:rsidR="000D55EE" w:rsidRPr="00902494">
        <w:rPr>
          <w:lang w:val="en-US"/>
        </w:rPr>
        <w:t>4</w:t>
      </w:r>
      <w:r w:rsidR="0011169D" w:rsidRPr="00902494">
        <w:rPr>
          <w:lang w:val="en-US"/>
        </w:rPr>
        <w:t>)</w:t>
      </w:r>
      <w:r w:rsidR="001C5E1D" w:rsidRPr="00902494">
        <w:rPr>
          <w:lang w:val="en-US"/>
        </w:rPr>
        <w:t>.</w:t>
      </w:r>
      <w:r w:rsidR="00B01CB5" w:rsidRPr="00902494">
        <w:rPr>
          <w:lang w:val="en-US"/>
        </w:rPr>
        <w:t xml:space="preserve"> </w:t>
      </w:r>
    </w:p>
    <w:p w14:paraId="64A9F6C9" w14:textId="40721CC9" w:rsidR="000D55EE" w:rsidRPr="00B73F5C" w:rsidRDefault="000D55EE" w:rsidP="00323BA1">
      <w:pPr>
        <w:ind w:left="360"/>
        <w:rPr>
          <w:highlight w:val="yellow"/>
          <w:lang w:val="en-US"/>
        </w:rPr>
      </w:pPr>
    </w:p>
    <w:p w14:paraId="5FC79567" w14:textId="044AB0ED" w:rsidR="00595A1D" w:rsidRPr="00B73F5C" w:rsidRDefault="00725802" w:rsidP="00595A1D">
      <w:pPr>
        <w:keepNext/>
        <w:ind w:left="360"/>
        <w:rPr>
          <w:highlight w:val="yellow"/>
          <w:lang w:val="en-US"/>
        </w:rPr>
      </w:pPr>
      <w:r w:rsidRPr="00725802">
        <w:rPr>
          <w:noProof/>
        </w:rPr>
        <w:lastRenderedPageBreak/>
        <w:drawing>
          <wp:inline distT="0" distB="0" distL="0" distR="0" wp14:anchorId="747306F2" wp14:editId="1FF4F8D6">
            <wp:extent cx="3848637" cy="2705478"/>
            <wp:effectExtent l="0" t="0" r="0" b="0"/>
            <wp:docPr id="887600647" name="Picture 1" descr="A graph with a line and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00647" name="Picture 1" descr="A graph with a line and red dot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A4AE" w14:textId="61B4A310" w:rsidR="005C50C2" w:rsidRPr="000D55EE" w:rsidRDefault="00595A1D" w:rsidP="003D3412">
      <w:pPr>
        <w:pStyle w:val="Caption"/>
        <w:rPr>
          <w:lang w:val="en-US"/>
        </w:rPr>
      </w:pPr>
      <w:bookmarkStart w:id="2" w:name="_Ref159408820"/>
      <w:r w:rsidRPr="00902494">
        <w:rPr>
          <w:lang w:val="en-US"/>
        </w:rPr>
        <w:t xml:space="preserve">Figure </w:t>
      </w:r>
      <w:r w:rsidRPr="00902494">
        <w:fldChar w:fldCharType="begin"/>
      </w:r>
      <w:r w:rsidRPr="00902494">
        <w:rPr>
          <w:lang w:val="en-US"/>
        </w:rPr>
        <w:instrText xml:space="preserve"> SEQ Figure \* ARABIC </w:instrText>
      </w:r>
      <w:r w:rsidRPr="00902494">
        <w:fldChar w:fldCharType="separate"/>
      </w:r>
      <w:r w:rsidR="001222BD" w:rsidRPr="00902494">
        <w:rPr>
          <w:noProof/>
          <w:lang w:val="en-US"/>
        </w:rPr>
        <w:t>4</w:t>
      </w:r>
      <w:r w:rsidRPr="00902494">
        <w:fldChar w:fldCharType="end"/>
      </w:r>
      <w:bookmarkEnd w:id="2"/>
      <w:r w:rsidRPr="00902494">
        <w:rPr>
          <w:lang w:val="en-US"/>
        </w:rPr>
        <w:t>: Dissolved oxygen concentration observed with the CTD versus that determined through Winkler titration. The black line shows the regression line used to correct the CTD data, and the black (red)</w:t>
      </w:r>
      <w:r w:rsidR="0011169D" w:rsidRPr="00902494">
        <w:rPr>
          <w:lang w:val="en-US"/>
        </w:rPr>
        <w:t xml:space="preserve"> </w:t>
      </w:r>
      <w:r w:rsidRPr="00902494">
        <w:rPr>
          <w:lang w:val="en-US"/>
        </w:rPr>
        <w:t xml:space="preserve">dots are the samples included </w:t>
      </w:r>
      <w:r w:rsidR="0011169D" w:rsidRPr="00902494">
        <w:rPr>
          <w:lang w:val="en-US"/>
        </w:rPr>
        <w:t xml:space="preserve">(not included) </w:t>
      </w:r>
      <w:r w:rsidRPr="00902494">
        <w:rPr>
          <w:lang w:val="en-US"/>
        </w:rPr>
        <w:t>in the final regression analysis.</w:t>
      </w:r>
    </w:p>
    <w:p w14:paraId="58120E8D" w14:textId="73143CE5" w:rsidR="00F04C81" w:rsidRPr="00F04C81" w:rsidRDefault="005A44EF" w:rsidP="001B0CB7">
      <w:pPr>
        <w:pStyle w:val="ListParagraph"/>
        <w:numPr>
          <w:ilvl w:val="0"/>
          <w:numId w:val="1"/>
        </w:numPr>
        <w:rPr>
          <w:rFonts w:ascii="Times New Roman" w:hAnsi="Times New Roman"/>
          <w:u w:val="single"/>
          <w:lang w:val="en-US"/>
        </w:rPr>
      </w:pPr>
      <w:r w:rsidRPr="00F04C81">
        <w:rPr>
          <w:b/>
          <w:bCs/>
          <w:lang w:val="en-US"/>
        </w:rPr>
        <w:t>Cruise diary</w:t>
      </w:r>
      <w:r w:rsidR="007337CC" w:rsidRPr="00F04C81">
        <w:rPr>
          <w:b/>
          <w:bCs/>
          <w:lang w:val="en-US"/>
        </w:rPr>
        <w:t xml:space="preserve"> </w:t>
      </w:r>
    </w:p>
    <w:p w14:paraId="085F6E64" w14:textId="599FDFB9" w:rsidR="00443DA8" w:rsidRPr="00F04C81" w:rsidRDefault="00B73F5C" w:rsidP="00F04C81">
      <w:pPr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>2 December</w:t>
      </w:r>
    </w:p>
    <w:p w14:paraId="38C5BE1A" w14:textId="4E859FD5" w:rsidR="0003570C" w:rsidRDefault="00810E57" w:rsidP="0003570C">
      <w:pPr>
        <w:keepNext/>
        <w:rPr>
          <w:lang w:val="en-US"/>
        </w:rPr>
      </w:pPr>
      <w:r w:rsidRPr="00810E57">
        <w:rPr>
          <w:lang w:val="en-US"/>
        </w:rPr>
        <w:t xml:space="preserve">07:00 </w:t>
      </w:r>
      <w:r>
        <w:rPr>
          <w:lang w:val="en-US"/>
        </w:rPr>
        <w:t>Loaded the ship</w:t>
      </w:r>
    </w:p>
    <w:p w14:paraId="100005B5" w14:textId="314675D3" w:rsidR="00810E57" w:rsidRDefault="00810E57" w:rsidP="0003570C">
      <w:pPr>
        <w:keepNext/>
        <w:rPr>
          <w:lang w:val="en-US"/>
        </w:rPr>
      </w:pPr>
      <w:r>
        <w:rPr>
          <w:lang w:val="en-US"/>
        </w:rPr>
        <w:t>07:15 Departure from Bergen</w:t>
      </w:r>
    </w:p>
    <w:p w14:paraId="1149254A" w14:textId="77777777" w:rsidR="00810E57" w:rsidRPr="00810E57" w:rsidRDefault="00810E57" w:rsidP="0003570C">
      <w:pPr>
        <w:keepNext/>
        <w:rPr>
          <w:lang w:val="en-US"/>
        </w:rPr>
      </w:pPr>
    </w:p>
    <w:p w14:paraId="2AA4CF0B" w14:textId="77777777" w:rsidR="00F638E2" w:rsidRPr="006F1CDD" w:rsidRDefault="00F638E2" w:rsidP="00F638E2">
      <w:pPr>
        <w:rPr>
          <w:highlight w:val="yellow"/>
          <w:lang w:val="en-US"/>
        </w:rPr>
      </w:pPr>
    </w:p>
    <w:p w14:paraId="106EA1DA" w14:textId="31A965D1" w:rsidR="00A737F8" w:rsidRPr="006F1CDD" w:rsidRDefault="00A737F8">
      <w:pPr>
        <w:rPr>
          <w:highlight w:val="yellow"/>
          <w:lang w:val="en-US"/>
        </w:rPr>
      </w:pPr>
      <w:r w:rsidRPr="006F1CDD">
        <w:rPr>
          <w:highlight w:val="yellow"/>
          <w:lang w:val="en-US"/>
        </w:rPr>
        <w:br w:type="page"/>
      </w:r>
    </w:p>
    <w:p w14:paraId="049B0B24" w14:textId="5D6EAAEA" w:rsidR="00A5018C" w:rsidRPr="00F03785" w:rsidRDefault="002C21BB" w:rsidP="0060739A">
      <w:pPr>
        <w:pStyle w:val="Caption"/>
        <w:keepNext/>
        <w:rPr>
          <w:lang w:val="en-US"/>
        </w:rPr>
      </w:pPr>
      <w:bookmarkStart w:id="3" w:name="_Ref158715274"/>
      <w:r w:rsidRPr="00F03785">
        <w:rPr>
          <w:lang w:val="en-US"/>
        </w:rPr>
        <w:lastRenderedPageBreak/>
        <w:t xml:space="preserve">Table </w:t>
      </w:r>
      <w:r w:rsidRPr="00F03785">
        <w:fldChar w:fldCharType="begin"/>
      </w:r>
      <w:r w:rsidRPr="00F03785">
        <w:rPr>
          <w:lang w:val="en-US"/>
        </w:rPr>
        <w:instrText xml:space="preserve"> SEQ Table \* ARABIC </w:instrText>
      </w:r>
      <w:r w:rsidRPr="00F03785">
        <w:fldChar w:fldCharType="separate"/>
      </w:r>
      <w:r w:rsidR="000C750D" w:rsidRPr="00F03785">
        <w:rPr>
          <w:noProof/>
          <w:lang w:val="en-US"/>
        </w:rPr>
        <w:t>2</w:t>
      </w:r>
      <w:r w:rsidRPr="00F03785">
        <w:fldChar w:fldCharType="end"/>
      </w:r>
      <w:bookmarkEnd w:id="3"/>
      <w:r w:rsidRPr="00F03785">
        <w:rPr>
          <w:lang w:val="en-US"/>
        </w:rPr>
        <w:t>: Details about CTD-stations occupied during HB202</w:t>
      </w:r>
      <w:r w:rsidR="00A5018C" w:rsidRPr="00F03785">
        <w:rPr>
          <w:lang w:val="en-US"/>
        </w:rPr>
        <w:t>5</w:t>
      </w:r>
      <w:r w:rsidRPr="00F03785">
        <w:rPr>
          <w:lang w:val="en-US"/>
        </w:rPr>
        <w:t>009</w:t>
      </w:r>
      <w:r w:rsidR="00712B94">
        <w:rPr>
          <w:lang w:val="en-US"/>
        </w:rPr>
        <w:t>1947</w:t>
      </w:r>
      <w:r w:rsidR="006655A8" w:rsidRPr="00F03785">
        <w:rPr>
          <w:lang w:val="en-US"/>
        </w:rPr>
        <w:t xml:space="preserve">. </w:t>
      </w:r>
    </w:p>
    <w:p w14:paraId="18DE6C32" w14:textId="2CAE366C" w:rsidR="001457A0" w:rsidRDefault="0060739A" w:rsidP="001457A0">
      <w:pPr>
        <w:pStyle w:val="Caption"/>
        <w:keepNext/>
        <w:rPr>
          <w:highlight w:val="yellow"/>
          <w:lang w:val="en-US"/>
        </w:rPr>
      </w:pPr>
      <w:r w:rsidRPr="00F03785">
        <w:rPr>
          <w:lang w:val="en-US"/>
        </w:rPr>
        <w:t xml:space="preserve"> </w:t>
      </w:r>
      <w:bookmarkStart w:id="4" w:name="_Ref158715549"/>
      <w:r w:rsidR="00712B94">
        <w:rPr>
          <w:noProof/>
        </w:rPr>
        <w:drawing>
          <wp:inline distT="0" distB="0" distL="0" distR="0" wp14:anchorId="326A9D42" wp14:editId="6AE0A3DF">
            <wp:extent cx="5760720" cy="1041400"/>
            <wp:effectExtent l="0" t="0" r="0" b="6350"/>
            <wp:docPr id="1412482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823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12285" w14:textId="77777777" w:rsidR="001457A0" w:rsidRDefault="001457A0" w:rsidP="001457A0">
      <w:pPr>
        <w:pStyle w:val="Caption"/>
        <w:keepNext/>
        <w:rPr>
          <w:highlight w:val="yellow"/>
          <w:lang w:val="en-US"/>
        </w:rPr>
      </w:pPr>
    </w:p>
    <w:p w14:paraId="7CA8A080" w14:textId="77777777" w:rsidR="008816A2" w:rsidRDefault="008816A2">
      <w:pPr>
        <w:rPr>
          <w:i/>
          <w:iCs/>
          <w:color w:val="0E2841" w:themeColor="text2"/>
          <w:sz w:val="18"/>
          <w:szCs w:val="18"/>
          <w:highlight w:val="yellow"/>
          <w:lang w:val="en-US"/>
        </w:rPr>
      </w:pPr>
      <w:r>
        <w:rPr>
          <w:highlight w:val="yellow"/>
          <w:lang w:val="en-US"/>
        </w:rPr>
        <w:br w:type="page"/>
      </w:r>
    </w:p>
    <w:p w14:paraId="0908E041" w14:textId="42EFDFE5" w:rsidR="000C750D" w:rsidRPr="00BA22A8" w:rsidRDefault="000C750D" w:rsidP="001457A0">
      <w:pPr>
        <w:pStyle w:val="Caption"/>
        <w:keepNext/>
        <w:rPr>
          <w:lang w:val="en-US"/>
        </w:rPr>
      </w:pPr>
      <w:r w:rsidRPr="00BA22A8">
        <w:rPr>
          <w:lang w:val="en-US"/>
        </w:rPr>
        <w:lastRenderedPageBreak/>
        <w:t xml:space="preserve">Table </w:t>
      </w:r>
      <w:r w:rsidRPr="00BA22A8">
        <w:fldChar w:fldCharType="begin"/>
      </w:r>
      <w:r w:rsidRPr="00BA22A8">
        <w:rPr>
          <w:lang w:val="en-US"/>
        </w:rPr>
        <w:instrText xml:space="preserve"> SEQ Table \* ARABIC </w:instrText>
      </w:r>
      <w:r w:rsidRPr="00BA22A8">
        <w:fldChar w:fldCharType="separate"/>
      </w:r>
      <w:r w:rsidRPr="00BA22A8">
        <w:rPr>
          <w:noProof/>
          <w:lang w:val="en-US"/>
        </w:rPr>
        <w:t>3</w:t>
      </w:r>
      <w:r w:rsidRPr="00BA22A8">
        <w:fldChar w:fldCharType="end"/>
      </w:r>
      <w:bookmarkEnd w:id="4"/>
      <w:r w:rsidRPr="00BA22A8">
        <w:rPr>
          <w:lang w:val="en-US"/>
        </w:rPr>
        <w:t>: Pressure (</w:t>
      </w:r>
      <w:proofErr w:type="spellStart"/>
      <w:r w:rsidRPr="00BA22A8">
        <w:rPr>
          <w:lang w:val="en-US"/>
        </w:rPr>
        <w:t>dbar</w:t>
      </w:r>
      <w:proofErr w:type="spellEnd"/>
      <w:r w:rsidRPr="00BA22A8">
        <w:rPr>
          <w:lang w:val="en-US"/>
        </w:rPr>
        <w:t xml:space="preserve">) where the </w:t>
      </w:r>
      <w:proofErr w:type="spellStart"/>
      <w:r w:rsidRPr="00BA22A8">
        <w:rPr>
          <w:lang w:val="en-US"/>
        </w:rPr>
        <w:t>Niskin</w:t>
      </w:r>
      <w:proofErr w:type="spellEnd"/>
      <w:r w:rsidRPr="00BA22A8">
        <w:rPr>
          <w:lang w:val="en-US"/>
        </w:rPr>
        <w:t xml:space="preserve"> bottles were closed.</w:t>
      </w:r>
      <w:r w:rsidR="00A7535C" w:rsidRPr="00BA22A8">
        <w:rPr>
          <w:lang w:val="en-US"/>
        </w:rPr>
        <w:t xml:space="preserve"> </w:t>
      </w:r>
    </w:p>
    <w:p w14:paraId="50A7C06F" w14:textId="23E47D2F" w:rsidR="0075416E" w:rsidRDefault="007679A2" w:rsidP="006E3E08">
      <w:pPr>
        <w:rPr>
          <w:lang w:val="en-US"/>
        </w:rPr>
      </w:pPr>
      <w:r>
        <w:rPr>
          <w:noProof/>
        </w:rPr>
        <w:drawing>
          <wp:inline distT="0" distB="0" distL="0" distR="0" wp14:anchorId="0FA34227" wp14:editId="793A0C1E">
            <wp:extent cx="5760720" cy="910590"/>
            <wp:effectExtent l="0" t="0" r="0" b="3810"/>
            <wp:docPr id="629745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74536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2767" w14:textId="77777777" w:rsidR="00736F61" w:rsidRDefault="00736F61" w:rsidP="00736F61">
      <w:pPr>
        <w:keepNext/>
      </w:pPr>
      <w:r>
        <w:rPr>
          <w:noProof/>
        </w:rPr>
        <w:lastRenderedPageBreak/>
        <w:drawing>
          <wp:inline distT="0" distB="0" distL="0" distR="0" wp14:anchorId="67F43C14" wp14:editId="58C349F6">
            <wp:extent cx="5760720" cy="8324850"/>
            <wp:effectExtent l="0" t="0" r="0" b="0"/>
            <wp:docPr id="1952298400" name="Picture 1" descr="A diagram of a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98400" name="Picture 1" descr="A diagram of a ligh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4163A" w14:textId="0C1AFF35" w:rsidR="000C750D" w:rsidRDefault="00736F61" w:rsidP="00736F61">
      <w:pPr>
        <w:pStyle w:val="Caption"/>
      </w:pPr>
      <w:bookmarkStart w:id="5" w:name="_Ref194998448"/>
      <w:proofErr w:type="spellStart"/>
      <w:r>
        <w:t>Figure</w:t>
      </w:r>
      <w:proofErr w:type="spellEnd"/>
      <w:r>
        <w:t xml:space="preserve"> </w:t>
      </w:r>
      <w:fldSimple w:instr=" SEQ Figure \* ARABIC ">
        <w:r w:rsidR="001222BD">
          <w:rPr>
            <w:noProof/>
          </w:rPr>
          <w:t>5</w:t>
        </w:r>
      </w:fldSimple>
      <w:bookmarkEnd w:id="5"/>
      <w:r>
        <w:t xml:space="preserve">: </w:t>
      </w:r>
      <w:proofErr w:type="spellStart"/>
      <w:r>
        <w:t>Mooring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MF_outer</w:t>
      </w:r>
      <w:proofErr w:type="spellEnd"/>
    </w:p>
    <w:p w14:paraId="673F2E05" w14:textId="77777777" w:rsidR="001222BD" w:rsidRDefault="001222BD" w:rsidP="001222BD">
      <w:pPr>
        <w:keepNext/>
      </w:pPr>
      <w:r>
        <w:rPr>
          <w:noProof/>
        </w:rPr>
        <w:lastRenderedPageBreak/>
        <w:drawing>
          <wp:inline distT="0" distB="0" distL="0" distR="0" wp14:anchorId="58C59BE4" wp14:editId="479471D0">
            <wp:extent cx="5760720" cy="8343265"/>
            <wp:effectExtent l="0" t="0" r="0" b="635"/>
            <wp:docPr id="1342487150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87150" name="Picture 1" descr="A close-up of a sig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598E" w14:textId="57E34C63" w:rsidR="001222BD" w:rsidRPr="001222BD" w:rsidRDefault="001222BD" w:rsidP="001222BD">
      <w:pPr>
        <w:pStyle w:val="Caption"/>
      </w:pPr>
      <w:bookmarkStart w:id="6" w:name="_Ref194998455"/>
      <w:proofErr w:type="spellStart"/>
      <w:r>
        <w:t>Figure</w:t>
      </w:r>
      <w:proofErr w:type="spellEnd"/>
      <w:r>
        <w:t xml:space="preserve"> </w:t>
      </w:r>
      <w:fldSimple w:instr=" SEQ Figure \* ARABIC ">
        <w:r>
          <w:rPr>
            <w:noProof/>
          </w:rPr>
          <w:t>6</w:t>
        </w:r>
      </w:fldSimple>
      <w:bookmarkEnd w:id="6"/>
      <w:r>
        <w:t xml:space="preserve">: </w:t>
      </w:r>
      <w:proofErr w:type="spellStart"/>
      <w:r>
        <w:t>Mooring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, </w:t>
      </w:r>
      <w:proofErr w:type="spellStart"/>
      <w:r>
        <w:t>MF_sill</w:t>
      </w:r>
      <w:proofErr w:type="spellEnd"/>
    </w:p>
    <w:p w14:paraId="6411FE47" w14:textId="77777777" w:rsidR="00736F61" w:rsidRPr="00736F61" w:rsidRDefault="00736F61" w:rsidP="00736F61"/>
    <w:sectPr w:rsidR="00736F61" w:rsidRPr="0073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4EF6" w14:textId="77777777" w:rsidR="00F05006" w:rsidRDefault="00F05006" w:rsidP="00680675">
      <w:pPr>
        <w:spacing w:after="0" w:line="240" w:lineRule="auto"/>
      </w:pPr>
      <w:r>
        <w:separator/>
      </w:r>
    </w:p>
  </w:endnote>
  <w:endnote w:type="continuationSeparator" w:id="0">
    <w:p w14:paraId="4F955DCF" w14:textId="77777777" w:rsidR="00F05006" w:rsidRDefault="00F05006" w:rsidP="00680675">
      <w:pPr>
        <w:spacing w:after="0" w:line="240" w:lineRule="auto"/>
      </w:pPr>
      <w:r>
        <w:continuationSeparator/>
      </w:r>
    </w:p>
  </w:endnote>
  <w:endnote w:type="continuationNotice" w:id="1">
    <w:p w14:paraId="22CAD083" w14:textId="77777777" w:rsidR="00F05006" w:rsidRDefault="00F05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B2C0" w14:textId="77777777" w:rsidR="00F05006" w:rsidRDefault="00F05006" w:rsidP="00680675">
      <w:pPr>
        <w:spacing w:after="0" w:line="240" w:lineRule="auto"/>
      </w:pPr>
      <w:r>
        <w:separator/>
      </w:r>
    </w:p>
  </w:footnote>
  <w:footnote w:type="continuationSeparator" w:id="0">
    <w:p w14:paraId="2DCFBE75" w14:textId="77777777" w:rsidR="00F05006" w:rsidRDefault="00F05006" w:rsidP="00680675">
      <w:pPr>
        <w:spacing w:after="0" w:line="240" w:lineRule="auto"/>
      </w:pPr>
      <w:r>
        <w:continuationSeparator/>
      </w:r>
    </w:p>
  </w:footnote>
  <w:footnote w:type="continuationNotice" w:id="1">
    <w:p w14:paraId="0D2C5685" w14:textId="77777777" w:rsidR="00F05006" w:rsidRDefault="00F050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51CE"/>
    <w:multiLevelType w:val="hybridMultilevel"/>
    <w:tmpl w:val="829C10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330"/>
    <w:multiLevelType w:val="hybridMultilevel"/>
    <w:tmpl w:val="516AE0B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02AE0"/>
    <w:multiLevelType w:val="hybridMultilevel"/>
    <w:tmpl w:val="20BC3428"/>
    <w:lvl w:ilvl="0" w:tplc="1B76C92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08DF"/>
    <w:multiLevelType w:val="hybridMultilevel"/>
    <w:tmpl w:val="4D0C317E"/>
    <w:lvl w:ilvl="0" w:tplc="03AC43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A954E2"/>
    <w:multiLevelType w:val="hybridMultilevel"/>
    <w:tmpl w:val="5784E3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5798">
    <w:abstractNumId w:val="0"/>
  </w:num>
  <w:num w:numId="2" w16cid:durableId="630474923">
    <w:abstractNumId w:val="3"/>
  </w:num>
  <w:num w:numId="3" w16cid:durableId="255990582">
    <w:abstractNumId w:val="1"/>
  </w:num>
  <w:num w:numId="4" w16cid:durableId="25835220">
    <w:abstractNumId w:val="4"/>
  </w:num>
  <w:num w:numId="5" w16cid:durableId="9367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2MTIxMTQ1NLU0NDBS0lEKTi0uzszPAykwrgUAvxdfIiwAAAA="/>
  </w:docVars>
  <w:rsids>
    <w:rsidRoot w:val="00680675"/>
    <w:rsid w:val="000009AD"/>
    <w:rsid w:val="00002A05"/>
    <w:rsid w:val="00002B01"/>
    <w:rsid w:val="00003154"/>
    <w:rsid w:val="00004596"/>
    <w:rsid w:val="0000495B"/>
    <w:rsid w:val="00010818"/>
    <w:rsid w:val="000209A2"/>
    <w:rsid w:val="0002248E"/>
    <w:rsid w:val="00023382"/>
    <w:rsid w:val="00023D79"/>
    <w:rsid w:val="0003330F"/>
    <w:rsid w:val="00035531"/>
    <w:rsid w:val="0003570C"/>
    <w:rsid w:val="00040E0D"/>
    <w:rsid w:val="0004142B"/>
    <w:rsid w:val="00044BE9"/>
    <w:rsid w:val="0004541B"/>
    <w:rsid w:val="00047F94"/>
    <w:rsid w:val="00050E59"/>
    <w:rsid w:val="0005120D"/>
    <w:rsid w:val="00062566"/>
    <w:rsid w:val="000664E2"/>
    <w:rsid w:val="00075A37"/>
    <w:rsid w:val="00075DE4"/>
    <w:rsid w:val="0008078C"/>
    <w:rsid w:val="00082C4D"/>
    <w:rsid w:val="00083709"/>
    <w:rsid w:val="000848D6"/>
    <w:rsid w:val="00085B50"/>
    <w:rsid w:val="00087468"/>
    <w:rsid w:val="00095257"/>
    <w:rsid w:val="000A094B"/>
    <w:rsid w:val="000A4BCA"/>
    <w:rsid w:val="000A5C8E"/>
    <w:rsid w:val="000A6CBF"/>
    <w:rsid w:val="000B1163"/>
    <w:rsid w:val="000B2B69"/>
    <w:rsid w:val="000B4933"/>
    <w:rsid w:val="000B49F0"/>
    <w:rsid w:val="000C528A"/>
    <w:rsid w:val="000C55A5"/>
    <w:rsid w:val="000C6827"/>
    <w:rsid w:val="000C750D"/>
    <w:rsid w:val="000D3744"/>
    <w:rsid w:val="000D55EE"/>
    <w:rsid w:val="000D5D7C"/>
    <w:rsid w:val="000E04CC"/>
    <w:rsid w:val="000E4E7B"/>
    <w:rsid w:val="000E573F"/>
    <w:rsid w:val="000E7A87"/>
    <w:rsid w:val="000F1E66"/>
    <w:rsid w:val="000F2282"/>
    <w:rsid w:val="000F2BEB"/>
    <w:rsid w:val="000F3272"/>
    <w:rsid w:val="000F6B60"/>
    <w:rsid w:val="000F7404"/>
    <w:rsid w:val="000F7F34"/>
    <w:rsid w:val="0010339C"/>
    <w:rsid w:val="00103EB9"/>
    <w:rsid w:val="0011064D"/>
    <w:rsid w:val="00110C22"/>
    <w:rsid w:val="0011148B"/>
    <w:rsid w:val="0011169D"/>
    <w:rsid w:val="00111876"/>
    <w:rsid w:val="0011208D"/>
    <w:rsid w:val="00113363"/>
    <w:rsid w:val="00114B67"/>
    <w:rsid w:val="00120E2E"/>
    <w:rsid w:val="001218B2"/>
    <w:rsid w:val="001222BD"/>
    <w:rsid w:val="001227A6"/>
    <w:rsid w:val="00124257"/>
    <w:rsid w:val="001261A2"/>
    <w:rsid w:val="001277F3"/>
    <w:rsid w:val="00132647"/>
    <w:rsid w:val="00136D82"/>
    <w:rsid w:val="00137255"/>
    <w:rsid w:val="001457A0"/>
    <w:rsid w:val="001468D8"/>
    <w:rsid w:val="001501CC"/>
    <w:rsid w:val="00150D49"/>
    <w:rsid w:val="00152450"/>
    <w:rsid w:val="00153077"/>
    <w:rsid w:val="00153FD5"/>
    <w:rsid w:val="001545EA"/>
    <w:rsid w:val="00155413"/>
    <w:rsid w:val="001806CB"/>
    <w:rsid w:val="001839E1"/>
    <w:rsid w:val="00183F6F"/>
    <w:rsid w:val="0018605A"/>
    <w:rsid w:val="00187365"/>
    <w:rsid w:val="00192707"/>
    <w:rsid w:val="001959CC"/>
    <w:rsid w:val="001A0E56"/>
    <w:rsid w:val="001A1052"/>
    <w:rsid w:val="001A31E0"/>
    <w:rsid w:val="001A4917"/>
    <w:rsid w:val="001A58D0"/>
    <w:rsid w:val="001A7644"/>
    <w:rsid w:val="001B1072"/>
    <w:rsid w:val="001B6B8C"/>
    <w:rsid w:val="001C0855"/>
    <w:rsid w:val="001C3559"/>
    <w:rsid w:val="001C378E"/>
    <w:rsid w:val="001C5E1D"/>
    <w:rsid w:val="001C67E1"/>
    <w:rsid w:val="001C724E"/>
    <w:rsid w:val="001D0504"/>
    <w:rsid w:val="001D4C43"/>
    <w:rsid w:val="001D66A9"/>
    <w:rsid w:val="001D74B0"/>
    <w:rsid w:val="001E4EE5"/>
    <w:rsid w:val="001F0218"/>
    <w:rsid w:val="001F0670"/>
    <w:rsid w:val="001F1153"/>
    <w:rsid w:val="001F155D"/>
    <w:rsid w:val="001F4FC3"/>
    <w:rsid w:val="00200073"/>
    <w:rsid w:val="002030B0"/>
    <w:rsid w:val="00203BCF"/>
    <w:rsid w:val="00206596"/>
    <w:rsid w:val="002138A6"/>
    <w:rsid w:val="00213BA2"/>
    <w:rsid w:val="002140D7"/>
    <w:rsid w:val="00216566"/>
    <w:rsid w:val="00220A54"/>
    <w:rsid w:val="00222C89"/>
    <w:rsid w:val="00234051"/>
    <w:rsid w:val="00236BD9"/>
    <w:rsid w:val="002406DC"/>
    <w:rsid w:val="00241DBE"/>
    <w:rsid w:val="002440FD"/>
    <w:rsid w:val="00244CE0"/>
    <w:rsid w:val="00245625"/>
    <w:rsid w:val="00246A59"/>
    <w:rsid w:val="0024BD37"/>
    <w:rsid w:val="00250352"/>
    <w:rsid w:val="0025052E"/>
    <w:rsid w:val="00252011"/>
    <w:rsid w:val="00253CBF"/>
    <w:rsid w:val="00254DA8"/>
    <w:rsid w:val="002551D7"/>
    <w:rsid w:val="0026174B"/>
    <w:rsid w:val="00261D42"/>
    <w:rsid w:val="00262E2F"/>
    <w:rsid w:val="00266A00"/>
    <w:rsid w:val="0027156F"/>
    <w:rsid w:val="002725B2"/>
    <w:rsid w:val="0027491D"/>
    <w:rsid w:val="00277B32"/>
    <w:rsid w:val="0028027E"/>
    <w:rsid w:val="00281FE5"/>
    <w:rsid w:val="00282362"/>
    <w:rsid w:val="0028370F"/>
    <w:rsid w:val="00285146"/>
    <w:rsid w:val="00287813"/>
    <w:rsid w:val="002936CC"/>
    <w:rsid w:val="002A0615"/>
    <w:rsid w:val="002A315C"/>
    <w:rsid w:val="002A5825"/>
    <w:rsid w:val="002A70A3"/>
    <w:rsid w:val="002B0934"/>
    <w:rsid w:val="002B3B76"/>
    <w:rsid w:val="002B3CC8"/>
    <w:rsid w:val="002B4A79"/>
    <w:rsid w:val="002B4B8F"/>
    <w:rsid w:val="002B4EA1"/>
    <w:rsid w:val="002C21BB"/>
    <w:rsid w:val="002C2CA3"/>
    <w:rsid w:val="002C671E"/>
    <w:rsid w:val="002D042B"/>
    <w:rsid w:val="002D3306"/>
    <w:rsid w:val="002D7334"/>
    <w:rsid w:val="002E38CF"/>
    <w:rsid w:val="002E4995"/>
    <w:rsid w:val="002E4B51"/>
    <w:rsid w:val="002E7FF4"/>
    <w:rsid w:val="002F2DAA"/>
    <w:rsid w:val="002F4CAE"/>
    <w:rsid w:val="002F5F9E"/>
    <w:rsid w:val="002F632F"/>
    <w:rsid w:val="003001DA"/>
    <w:rsid w:val="00300941"/>
    <w:rsid w:val="00303399"/>
    <w:rsid w:val="0030440E"/>
    <w:rsid w:val="0030502C"/>
    <w:rsid w:val="00305A85"/>
    <w:rsid w:val="00311521"/>
    <w:rsid w:val="00314368"/>
    <w:rsid w:val="00314721"/>
    <w:rsid w:val="003151DE"/>
    <w:rsid w:val="00315BC0"/>
    <w:rsid w:val="0031633C"/>
    <w:rsid w:val="003172A8"/>
    <w:rsid w:val="00323BA1"/>
    <w:rsid w:val="00324B2A"/>
    <w:rsid w:val="00324FF3"/>
    <w:rsid w:val="00325847"/>
    <w:rsid w:val="003270BB"/>
    <w:rsid w:val="003323AE"/>
    <w:rsid w:val="00342370"/>
    <w:rsid w:val="003425E2"/>
    <w:rsid w:val="00342CEF"/>
    <w:rsid w:val="00343657"/>
    <w:rsid w:val="003507DC"/>
    <w:rsid w:val="0035083D"/>
    <w:rsid w:val="00352BD3"/>
    <w:rsid w:val="00362700"/>
    <w:rsid w:val="003627F5"/>
    <w:rsid w:val="00362E11"/>
    <w:rsid w:val="00363417"/>
    <w:rsid w:val="00363E9C"/>
    <w:rsid w:val="00364078"/>
    <w:rsid w:val="003701BE"/>
    <w:rsid w:val="0037157C"/>
    <w:rsid w:val="003720E2"/>
    <w:rsid w:val="0037286A"/>
    <w:rsid w:val="003814C3"/>
    <w:rsid w:val="00383825"/>
    <w:rsid w:val="00385F71"/>
    <w:rsid w:val="0038692B"/>
    <w:rsid w:val="00386A6E"/>
    <w:rsid w:val="00387816"/>
    <w:rsid w:val="00387AB2"/>
    <w:rsid w:val="00387CCD"/>
    <w:rsid w:val="003900E2"/>
    <w:rsid w:val="0039054D"/>
    <w:rsid w:val="00390601"/>
    <w:rsid w:val="003919FD"/>
    <w:rsid w:val="00391C14"/>
    <w:rsid w:val="003926B7"/>
    <w:rsid w:val="003926FF"/>
    <w:rsid w:val="00395519"/>
    <w:rsid w:val="003A0A34"/>
    <w:rsid w:val="003A21BF"/>
    <w:rsid w:val="003A4129"/>
    <w:rsid w:val="003A5AFC"/>
    <w:rsid w:val="003A60C3"/>
    <w:rsid w:val="003B0AEC"/>
    <w:rsid w:val="003B3742"/>
    <w:rsid w:val="003B4C8F"/>
    <w:rsid w:val="003B51B1"/>
    <w:rsid w:val="003B54FE"/>
    <w:rsid w:val="003B7AF2"/>
    <w:rsid w:val="003C0489"/>
    <w:rsid w:val="003C2FB5"/>
    <w:rsid w:val="003C3CFE"/>
    <w:rsid w:val="003C9550"/>
    <w:rsid w:val="003D0294"/>
    <w:rsid w:val="003D09F0"/>
    <w:rsid w:val="003D3412"/>
    <w:rsid w:val="003D4359"/>
    <w:rsid w:val="003D6F93"/>
    <w:rsid w:val="003E0586"/>
    <w:rsid w:val="003E3635"/>
    <w:rsid w:val="003E3D77"/>
    <w:rsid w:val="003E48E9"/>
    <w:rsid w:val="003E7500"/>
    <w:rsid w:val="003F11DF"/>
    <w:rsid w:val="003F255F"/>
    <w:rsid w:val="00400079"/>
    <w:rsid w:val="00401017"/>
    <w:rsid w:val="00402783"/>
    <w:rsid w:val="0040313F"/>
    <w:rsid w:val="00410122"/>
    <w:rsid w:val="0041262C"/>
    <w:rsid w:val="00414D7C"/>
    <w:rsid w:val="00416FFA"/>
    <w:rsid w:val="004241CE"/>
    <w:rsid w:val="00424432"/>
    <w:rsid w:val="00424FD4"/>
    <w:rsid w:val="0042586F"/>
    <w:rsid w:val="00425931"/>
    <w:rsid w:val="00430FAB"/>
    <w:rsid w:val="0043293D"/>
    <w:rsid w:val="00433FCB"/>
    <w:rsid w:val="00434256"/>
    <w:rsid w:val="004349E8"/>
    <w:rsid w:val="004403E1"/>
    <w:rsid w:val="00443DA8"/>
    <w:rsid w:val="0044685C"/>
    <w:rsid w:val="004501F2"/>
    <w:rsid w:val="00457B7E"/>
    <w:rsid w:val="00464862"/>
    <w:rsid w:val="00464DDE"/>
    <w:rsid w:val="00466A75"/>
    <w:rsid w:val="00470221"/>
    <w:rsid w:val="004713E2"/>
    <w:rsid w:val="00471645"/>
    <w:rsid w:val="00471705"/>
    <w:rsid w:val="004718BC"/>
    <w:rsid w:val="004725CA"/>
    <w:rsid w:val="00473572"/>
    <w:rsid w:val="004746F9"/>
    <w:rsid w:val="0048049B"/>
    <w:rsid w:val="00481DE0"/>
    <w:rsid w:val="00482927"/>
    <w:rsid w:val="00482E98"/>
    <w:rsid w:val="00495294"/>
    <w:rsid w:val="004954DB"/>
    <w:rsid w:val="00497349"/>
    <w:rsid w:val="004A134A"/>
    <w:rsid w:val="004A2141"/>
    <w:rsid w:val="004A5295"/>
    <w:rsid w:val="004B2789"/>
    <w:rsid w:val="004B5AEA"/>
    <w:rsid w:val="004B5F1A"/>
    <w:rsid w:val="004B67C7"/>
    <w:rsid w:val="004C2FEC"/>
    <w:rsid w:val="004C33DF"/>
    <w:rsid w:val="004D1F5B"/>
    <w:rsid w:val="004D26F1"/>
    <w:rsid w:val="004D538D"/>
    <w:rsid w:val="004D61F0"/>
    <w:rsid w:val="004E0DFB"/>
    <w:rsid w:val="004E5558"/>
    <w:rsid w:val="004F054A"/>
    <w:rsid w:val="004F2506"/>
    <w:rsid w:val="004F468F"/>
    <w:rsid w:val="004F695C"/>
    <w:rsid w:val="004F6C71"/>
    <w:rsid w:val="004F702C"/>
    <w:rsid w:val="005015F9"/>
    <w:rsid w:val="0050220D"/>
    <w:rsid w:val="00504B1C"/>
    <w:rsid w:val="00510D38"/>
    <w:rsid w:val="005154AA"/>
    <w:rsid w:val="00521042"/>
    <w:rsid w:val="0052166B"/>
    <w:rsid w:val="00524113"/>
    <w:rsid w:val="00524777"/>
    <w:rsid w:val="00524C27"/>
    <w:rsid w:val="005316A2"/>
    <w:rsid w:val="00536314"/>
    <w:rsid w:val="00537D22"/>
    <w:rsid w:val="00540E7A"/>
    <w:rsid w:val="0054113A"/>
    <w:rsid w:val="005512CA"/>
    <w:rsid w:val="005518CD"/>
    <w:rsid w:val="00551BDC"/>
    <w:rsid w:val="005539EF"/>
    <w:rsid w:val="0056011B"/>
    <w:rsid w:val="00563315"/>
    <w:rsid w:val="005647BB"/>
    <w:rsid w:val="00565030"/>
    <w:rsid w:val="0057024C"/>
    <w:rsid w:val="0057366B"/>
    <w:rsid w:val="00577AA3"/>
    <w:rsid w:val="005786CF"/>
    <w:rsid w:val="00580472"/>
    <w:rsid w:val="00580FB8"/>
    <w:rsid w:val="0058114E"/>
    <w:rsid w:val="005861BE"/>
    <w:rsid w:val="00587E15"/>
    <w:rsid w:val="00594418"/>
    <w:rsid w:val="00595187"/>
    <w:rsid w:val="00595A1D"/>
    <w:rsid w:val="00596FDC"/>
    <w:rsid w:val="005977C2"/>
    <w:rsid w:val="005A436C"/>
    <w:rsid w:val="005A44EF"/>
    <w:rsid w:val="005A4A67"/>
    <w:rsid w:val="005A606A"/>
    <w:rsid w:val="005A7C70"/>
    <w:rsid w:val="005A7F2D"/>
    <w:rsid w:val="005B01AD"/>
    <w:rsid w:val="005B2160"/>
    <w:rsid w:val="005B2E57"/>
    <w:rsid w:val="005B7D90"/>
    <w:rsid w:val="005B7F78"/>
    <w:rsid w:val="005C0E59"/>
    <w:rsid w:val="005C3C24"/>
    <w:rsid w:val="005C3DA5"/>
    <w:rsid w:val="005C50C2"/>
    <w:rsid w:val="005C5759"/>
    <w:rsid w:val="005C5847"/>
    <w:rsid w:val="005C5C65"/>
    <w:rsid w:val="005D2E29"/>
    <w:rsid w:val="005D4C35"/>
    <w:rsid w:val="005D69B0"/>
    <w:rsid w:val="005E2487"/>
    <w:rsid w:val="005E74A1"/>
    <w:rsid w:val="005E7CD2"/>
    <w:rsid w:val="005F62EC"/>
    <w:rsid w:val="00601854"/>
    <w:rsid w:val="0060214B"/>
    <w:rsid w:val="006070B0"/>
    <w:rsid w:val="0060739A"/>
    <w:rsid w:val="00613DA7"/>
    <w:rsid w:val="00614278"/>
    <w:rsid w:val="00615337"/>
    <w:rsid w:val="00621B76"/>
    <w:rsid w:val="00622DC2"/>
    <w:rsid w:val="0062308C"/>
    <w:rsid w:val="006234CD"/>
    <w:rsid w:val="00624918"/>
    <w:rsid w:val="00626D9E"/>
    <w:rsid w:val="0063037B"/>
    <w:rsid w:val="0063183D"/>
    <w:rsid w:val="006347C8"/>
    <w:rsid w:val="006354E5"/>
    <w:rsid w:val="00637AB6"/>
    <w:rsid w:val="00641697"/>
    <w:rsid w:val="00642334"/>
    <w:rsid w:val="006424BD"/>
    <w:rsid w:val="006519EA"/>
    <w:rsid w:val="006530B5"/>
    <w:rsid w:val="006549C4"/>
    <w:rsid w:val="0065742E"/>
    <w:rsid w:val="0065787E"/>
    <w:rsid w:val="00661AAC"/>
    <w:rsid w:val="00661CB9"/>
    <w:rsid w:val="006648EF"/>
    <w:rsid w:val="006655A8"/>
    <w:rsid w:val="0066652A"/>
    <w:rsid w:val="00673651"/>
    <w:rsid w:val="0067626C"/>
    <w:rsid w:val="00680675"/>
    <w:rsid w:val="00682E9A"/>
    <w:rsid w:val="00683432"/>
    <w:rsid w:val="00685778"/>
    <w:rsid w:val="00686F00"/>
    <w:rsid w:val="00690098"/>
    <w:rsid w:val="006928E8"/>
    <w:rsid w:val="00695255"/>
    <w:rsid w:val="00695413"/>
    <w:rsid w:val="00696A11"/>
    <w:rsid w:val="00696CF3"/>
    <w:rsid w:val="00697528"/>
    <w:rsid w:val="006A1881"/>
    <w:rsid w:val="006A52F7"/>
    <w:rsid w:val="006A70E3"/>
    <w:rsid w:val="006B0D40"/>
    <w:rsid w:val="006B1C1F"/>
    <w:rsid w:val="006B2F47"/>
    <w:rsid w:val="006B503E"/>
    <w:rsid w:val="006B5177"/>
    <w:rsid w:val="006B595B"/>
    <w:rsid w:val="006B5AF2"/>
    <w:rsid w:val="006B7201"/>
    <w:rsid w:val="006B79CE"/>
    <w:rsid w:val="006C742A"/>
    <w:rsid w:val="006D110C"/>
    <w:rsid w:val="006D1138"/>
    <w:rsid w:val="006D1F17"/>
    <w:rsid w:val="006D5C5A"/>
    <w:rsid w:val="006D7C66"/>
    <w:rsid w:val="006E22EC"/>
    <w:rsid w:val="006E2985"/>
    <w:rsid w:val="006E3CCB"/>
    <w:rsid w:val="006E3E08"/>
    <w:rsid w:val="006E4A99"/>
    <w:rsid w:val="006E5566"/>
    <w:rsid w:val="006E595A"/>
    <w:rsid w:val="006E65C1"/>
    <w:rsid w:val="006F0B2E"/>
    <w:rsid w:val="006F1CDD"/>
    <w:rsid w:val="006F2699"/>
    <w:rsid w:val="006F6BFB"/>
    <w:rsid w:val="00701875"/>
    <w:rsid w:val="007023FD"/>
    <w:rsid w:val="00704241"/>
    <w:rsid w:val="00704A99"/>
    <w:rsid w:val="00705B1F"/>
    <w:rsid w:val="00712B94"/>
    <w:rsid w:val="007178C7"/>
    <w:rsid w:val="0072006C"/>
    <w:rsid w:val="007232DF"/>
    <w:rsid w:val="00724B27"/>
    <w:rsid w:val="007253FB"/>
    <w:rsid w:val="00725802"/>
    <w:rsid w:val="00730E48"/>
    <w:rsid w:val="00733650"/>
    <w:rsid w:val="007337CC"/>
    <w:rsid w:val="00735393"/>
    <w:rsid w:val="00736D99"/>
    <w:rsid w:val="00736F61"/>
    <w:rsid w:val="00742358"/>
    <w:rsid w:val="0074298C"/>
    <w:rsid w:val="0074451F"/>
    <w:rsid w:val="007446BA"/>
    <w:rsid w:val="00744AB2"/>
    <w:rsid w:val="00747460"/>
    <w:rsid w:val="00750AD4"/>
    <w:rsid w:val="00753200"/>
    <w:rsid w:val="0075416E"/>
    <w:rsid w:val="00757489"/>
    <w:rsid w:val="00761C97"/>
    <w:rsid w:val="00766086"/>
    <w:rsid w:val="007679A2"/>
    <w:rsid w:val="0077307D"/>
    <w:rsid w:val="00773758"/>
    <w:rsid w:val="007749CB"/>
    <w:rsid w:val="007749D0"/>
    <w:rsid w:val="00775B6A"/>
    <w:rsid w:val="00776031"/>
    <w:rsid w:val="007842E6"/>
    <w:rsid w:val="00791A94"/>
    <w:rsid w:val="0079359D"/>
    <w:rsid w:val="00794EB2"/>
    <w:rsid w:val="00796B6D"/>
    <w:rsid w:val="00796E45"/>
    <w:rsid w:val="007A0A72"/>
    <w:rsid w:val="007A0AD3"/>
    <w:rsid w:val="007A5A84"/>
    <w:rsid w:val="007B0AA6"/>
    <w:rsid w:val="007B2198"/>
    <w:rsid w:val="007B3503"/>
    <w:rsid w:val="007B512B"/>
    <w:rsid w:val="007B55EC"/>
    <w:rsid w:val="007B63BB"/>
    <w:rsid w:val="007C0963"/>
    <w:rsid w:val="007C153A"/>
    <w:rsid w:val="007C2EDF"/>
    <w:rsid w:val="007C61DB"/>
    <w:rsid w:val="007C654A"/>
    <w:rsid w:val="007D2857"/>
    <w:rsid w:val="007D28A7"/>
    <w:rsid w:val="007D35E2"/>
    <w:rsid w:val="007D3AB3"/>
    <w:rsid w:val="007D5CE4"/>
    <w:rsid w:val="007D689D"/>
    <w:rsid w:val="007E0857"/>
    <w:rsid w:val="007E3CB3"/>
    <w:rsid w:val="007E5CD8"/>
    <w:rsid w:val="007E6832"/>
    <w:rsid w:val="007E79BE"/>
    <w:rsid w:val="007F0844"/>
    <w:rsid w:val="007F2C52"/>
    <w:rsid w:val="007F3E51"/>
    <w:rsid w:val="007F4101"/>
    <w:rsid w:val="00800CDA"/>
    <w:rsid w:val="00802189"/>
    <w:rsid w:val="00802CDA"/>
    <w:rsid w:val="008040EB"/>
    <w:rsid w:val="00806998"/>
    <w:rsid w:val="00806DF0"/>
    <w:rsid w:val="00810E57"/>
    <w:rsid w:val="0081515A"/>
    <w:rsid w:val="0081642F"/>
    <w:rsid w:val="00820BEA"/>
    <w:rsid w:val="008211D7"/>
    <w:rsid w:val="008223DF"/>
    <w:rsid w:val="00823A7B"/>
    <w:rsid w:val="008249C9"/>
    <w:rsid w:val="0082567E"/>
    <w:rsid w:val="008265BA"/>
    <w:rsid w:val="008266D4"/>
    <w:rsid w:val="00831F74"/>
    <w:rsid w:val="008351C2"/>
    <w:rsid w:val="00837BB2"/>
    <w:rsid w:val="00837EA1"/>
    <w:rsid w:val="00840406"/>
    <w:rsid w:val="008409AC"/>
    <w:rsid w:val="008422CB"/>
    <w:rsid w:val="00851D61"/>
    <w:rsid w:val="00852B45"/>
    <w:rsid w:val="00862EBD"/>
    <w:rsid w:val="00865ADD"/>
    <w:rsid w:val="00865F12"/>
    <w:rsid w:val="008678D7"/>
    <w:rsid w:val="00870998"/>
    <w:rsid w:val="008722E2"/>
    <w:rsid w:val="00873CA0"/>
    <w:rsid w:val="0087429B"/>
    <w:rsid w:val="0087436F"/>
    <w:rsid w:val="0087558E"/>
    <w:rsid w:val="00876E15"/>
    <w:rsid w:val="008816A2"/>
    <w:rsid w:val="00883E15"/>
    <w:rsid w:val="00884D9A"/>
    <w:rsid w:val="00892B6F"/>
    <w:rsid w:val="0089420A"/>
    <w:rsid w:val="00894E81"/>
    <w:rsid w:val="008966E8"/>
    <w:rsid w:val="008A5C18"/>
    <w:rsid w:val="008B0717"/>
    <w:rsid w:val="008B38D4"/>
    <w:rsid w:val="008B49F4"/>
    <w:rsid w:val="008B750F"/>
    <w:rsid w:val="008C1590"/>
    <w:rsid w:val="008C25DB"/>
    <w:rsid w:val="008C46C4"/>
    <w:rsid w:val="008D407A"/>
    <w:rsid w:val="008D4869"/>
    <w:rsid w:val="008D4E2B"/>
    <w:rsid w:val="008D5332"/>
    <w:rsid w:val="008D685F"/>
    <w:rsid w:val="008E4481"/>
    <w:rsid w:val="008E7928"/>
    <w:rsid w:val="008F21B6"/>
    <w:rsid w:val="008F28DD"/>
    <w:rsid w:val="008F570E"/>
    <w:rsid w:val="008F70E4"/>
    <w:rsid w:val="008F71A0"/>
    <w:rsid w:val="00902494"/>
    <w:rsid w:val="00902FC1"/>
    <w:rsid w:val="00906541"/>
    <w:rsid w:val="00916D33"/>
    <w:rsid w:val="0092005F"/>
    <w:rsid w:val="00925566"/>
    <w:rsid w:val="0092603A"/>
    <w:rsid w:val="00930FEE"/>
    <w:rsid w:val="0093295B"/>
    <w:rsid w:val="009333D6"/>
    <w:rsid w:val="00934DE8"/>
    <w:rsid w:val="00936F89"/>
    <w:rsid w:val="00942419"/>
    <w:rsid w:val="0094711A"/>
    <w:rsid w:val="00952936"/>
    <w:rsid w:val="00953F92"/>
    <w:rsid w:val="00957BE7"/>
    <w:rsid w:val="00960F19"/>
    <w:rsid w:val="009646C7"/>
    <w:rsid w:val="0097071C"/>
    <w:rsid w:val="00972E8E"/>
    <w:rsid w:val="00973474"/>
    <w:rsid w:val="00973F91"/>
    <w:rsid w:val="00980C67"/>
    <w:rsid w:val="00980F52"/>
    <w:rsid w:val="00981518"/>
    <w:rsid w:val="00981688"/>
    <w:rsid w:val="00983294"/>
    <w:rsid w:val="0098579A"/>
    <w:rsid w:val="00990C39"/>
    <w:rsid w:val="0099162C"/>
    <w:rsid w:val="00991DDE"/>
    <w:rsid w:val="00993196"/>
    <w:rsid w:val="00994718"/>
    <w:rsid w:val="0099786F"/>
    <w:rsid w:val="009A072C"/>
    <w:rsid w:val="009A13B0"/>
    <w:rsid w:val="009A25DD"/>
    <w:rsid w:val="009A38EA"/>
    <w:rsid w:val="009A5BF1"/>
    <w:rsid w:val="009A6156"/>
    <w:rsid w:val="009B17C4"/>
    <w:rsid w:val="009B320C"/>
    <w:rsid w:val="009B4084"/>
    <w:rsid w:val="009B42FA"/>
    <w:rsid w:val="009B64DA"/>
    <w:rsid w:val="009B79BB"/>
    <w:rsid w:val="009C5D01"/>
    <w:rsid w:val="009D5A28"/>
    <w:rsid w:val="009E2C2D"/>
    <w:rsid w:val="009E57F9"/>
    <w:rsid w:val="009E7229"/>
    <w:rsid w:val="009F4AF7"/>
    <w:rsid w:val="009F4F01"/>
    <w:rsid w:val="009F580E"/>
    <w:rsid w:val="009F641A"/>
    <w:rsid w:val="009F6758"/>
    <w:rsid w:val="009F686E"/>
    <w:rsid w:val="00A004D8"/>
    <w:rsid w:val="00A04EDA"/>
    <w:rsid w:val="00A117A0"/>
    <w:rsid w:val="00A13430"/>
    <w:rsid w:val="00A17586"/>
    <w:rsid w:val="00A177A1"/>
    <w:rsid w:val="00A2051D"/>
    <w:rsid w:val="00A20B95"/>
    <w:rsid w:val="00A210FB"/>
    <w:rsid w:val="00A235F8"/>
    <w:rsid w:val="00A23E46"/>
    <w:rsid w:val="00A26AB6"/>
    <w:rsid w:val="00A27A88"/>
    <w:rsid w:val="00A348BF"/>
    <w:rsid w:val="00A3764D"/>
    <w:rsid w:val="00A41004"/>
    <w:rsid w:val="00A41642"/>
    <w:rsid w:val="00A422A4"/>
    <w:rsid w:val="00A42DFD"/>
    <w:rsid w:val="00A45E82"/>
    <w:rsid w:val="00A460EF"/>
    <w:rsid w:val="00A5018C"/>
    <w:rsid w:val="00A50DEE"/>
    <w:rsid w:val="00A53078"/>
    <w:rsid w:val="00A5542D"/>
    <w:rsid w:val="00A63A69"/>
    <w:rsid w:val="00A70913"/>
    <w:rsid w:val="00A737F8"/>
    <w:rsid w:val="00A7439C"/>
    <w:rsid w:val="00A743B6"/>
    <w:rsid w:val="00A7535C"/>
    <w:rsid w:val="00A80DCD"/>
    <w:rsid w:val="00A811AD"/>
    <w:rsid w:val="00A923F7"/>
    <w:rsid w:val="00A9240E"/>
    <w:rsid w:val="00A97B3A"/>
    <w:rsid w:val="00AA1ACC"/>
    <w:rsid w:val="00AA2DB3"/>
    <w:rsid w:val="00AA312B"/>
    <w:rsid w:val="00AA4073"/>
    <w:rsid w:val="00AA748C"/>
    <w:rsid w:val="00AB24C1"/>
    <w:rsid w:val="00AB3F6C"/>
    <w:rsid w:val="00AB54CD"/>
    <w:rsid w:val="00AB572C"/>
    <w:rsid w:val="00AB5E14"/>
    <w:rsid w:val="00AB7831"/>
    <w:rsid w:val="00AC17E4"/>
    <w:rsid w:val="00AC5A10"/>
    <w:rsid w:val="00AC6530"/>
    <w:rsid w:val="00AD2793"/>
    <w:rsid w:val="00AD39AE"/>
    <w:rsid w:val="00AD421D"/>
    <w:rsid w:val="00AD5F04"/>
    <w:rsid w:val="00AD61DE"/>
    <w:rsid w:val="00AD6708"/>
    <w:rsid w:val="00AD70D5"/>
    <w:rsid w:val="00AE1826"/>
    <w:rsid w:val="00AE27B4"/>
    <w:rsid w:val="00AE54B6"/>
    <w:rsid w:val="00AE6836"/>
    <w:rsid w:val="00AE73DA"/>
    <w:rsid w:val="00AF1376"/>
    <w:rsid w:val="00AF6EA0"/>
    <w:rsid w:val="00AF7ADA"/>
    <w:rsid w:val="00AF7B8C"/>
    <w:rsid w:val="00AF7C44"/>
    <w:rsid w:val="00B0049D"/>
    <w:rsid w:val="00B01CB5"/>
    <w:rsid w:val="00B05C7D"/>
    <w:rsid w:val="00B063D1"/>
    <w:rsid w:val="00B064B8"/>
    <w:rsid w:val="00B10A90"/>
    <w:rsid w:val="00B12CBD"/>
    <w:rsid w:val="00B139EA"/>
    <w:rsid w:val="00B14D20"/>
    <w:rsid w:val="00B15509"/>
    <w:rsid w:val="00B15A11"/>
    <w:rsid w:val="00B178E4"/>
    <w:rsid w:val="00B21DF6"/>
    <w:rsid w:val="00B22F09"/>
    <w:rsid w:val="00B376EC"/>
    <w:rsid w:val="00B420E3"/>
    <w:rsid w:val="00B424BF"/>
    <w:rsid w:val="00B4541E"/>
    <w:rsid w:val="00B463AF"/>
    <w:rsid w:val="00B46B66"/>
    <w:rsid w:val="00B50190"/>
    <w:rsid w:val="00B50BC1"/>
    <w:rsid w:val="00B523C1"/>
    <w:rsid w:val="00B55025"/>
    <w:rsid w:val="00B562A4"/>
    <w:rsid w:val="00B63543"/>
    <w:rsid w:val="00B65BE9"/>
    <w:rsid w:val="00B67309"/>
    <w:rsid w:val="00B67B32"/>
    <w:rsid w:val="00B71090"/>
    <w:rsid w:val="00B71127"/>
    <w:rsid w:val="00B71E47"/>
    <w:rsid w:val="00B73F5C"/>
    <w:rsid w:val="00B76410"/>
    <w:rsid w:val="00B765CE"/>
    <w:rsid w:val="00B802C1"/>
    <w:rsid w:val="00B87E88"/>
    <w:rsid w:val="00B90A52"/>
    <w:rsid w:val="00B93A6D"/>
    <w:rsid w:val="00BA22A8"/>
    <w:rsid w:val="00BA3DD8"/>
    <w:rsid w:val="00BA746A"/>
    <w:rsid w:val="00BB0011"/>
    <w:rsid w:val="00BB1BD6"/>
    <w:rsid w:val="00BB6AB4"/>
    <w:rsid w:val="00BC10C4"/>
    <w:rsid w:val="00BC18AF"/>
    <w:rsid w:val="00BC426B"/>
    <w:rsid w:val="00BC4A96"/>
    <w:rsid w:val="00BC7F68"/>
    <w:rsid w:val="00BD3E6A"/>
    <w:rsid w:val="00BD4127"/>
    <w:rsid w:val="00BE0791"/>
    <w:rsid w:val="00BE0875"/>
    <w:rsid w:val="00BE0AF2"/>
    <w:rsid w:val="00BE5E20"/>
    <w:rsid w:val="00BF72DF"/>
    <w:rsid w:val="00C02177"/>
    <w:rsid w:val="00C028CD"/>
    <w:rsid w:val="00C042CE"/>
    <w:rsid w:val="00C10053"/>
    <w:rsid w:val="00C10E1D"/>
    <w:rsid w:val="00C12AB8"/>
    <w:rsid w:val="00C1433F"/>
    <w:rsid w:val="00C227F4"/>
    <w:rsid w:val="00C232ED"/>
    <w:rsid w:val="00C23594"/>
    <w:rsid w:val="00C24920"/>
    <w:rsid w:val="00C24F53"/>
    <w:rsid w:val="00C320DC"/>
    <w:rsid w:val="00C35001"/>
    <w:rsid w:val="00C3521C"/>
    <w:rsid w:val="00C41A6A"/>
    <w:rsid w:val="00C41BB4"/>
    <w:rsid w:val="00C44CDE"/>
    <w:rsid w:val="00C45E31"/>
    <w:rsid w:val="00C50019"/>
    <w:rsid w:val="00C52444"/>
    <w:rsid w:val="00C54DFD"/>
    <w:rsid w:val="00C56AC4"/>
    <w:rsid w:val="00C62ABE"/>
    <w:rsid w:val="00C62C81"/>
    <w:rsid w:val="00C64E05"/>
    <w:rsid w:val="00C70608"/>
    <w:rsid w:val="00C72569"/>
    <w:rsid w:val="00C743F1"/>
    <w:rsid w:val="00C772D6"/>
    <w:rsid w:val="00C80FD1"/>
    <w:rsid w:val="00C82746"/>
    <w:rsid w:val="00C84AED"/>
    <w:rsid w:val="00C8556C"/>
    <w:rsid w:val="00C9367E"/>
    <w:rsid w:val="00C96276"/>
    <w:rsid w:val="00C97569"/>
    <w:rsid w:val="00C977A8"/>
    <w:rsid w:val="00CA0F37"/>
    <w:rsid w:val="00CA185A"/>
    <w:rsid w:val="00CA2C67"/>
    <w:rsid w:val="00CA48B7"/>
    <w:rsid w:val="00CA7C9E"/>
    <w:rsid w:val="00CB3EAA"/>
    <w:rsid w:val="00CB4C3C"/>
    <w:rsid w:val="00CB5311"/>
    <w:rsid w:val="00CB605C"/>
    <w:rsid w:val="00CB671D"/>
    <w:rsid w:val="00CB6E14"/>
    <w:rsid w:val="00CC18D1"/>
    <w:rsid w:val="00CC7740"/>
    <w:rsid w:val="00CD0C02"/>
    <w:rsid w:val="00CD2EBF"/>
    <w:rsid w:val="00CD47BE"/>
    <w:rsid w:val="00CD49DB"/>
    <w:rsid w:val="00CD5654"/>
    <w:rsid w:val="00CE7B2D"/>
    <w:rsid w:val="00CE7EB0"/>
    <w:rsid w:val="00CF3A0C"/>
    <w:rsid w:val="00CF4438"/>
    <w:rsid w:val="00CF579C"/>
    <w:rsid w:val="00CF57D6"/>
    <w:rsid w:val="00CF5833"/>
    <w:rsid w:val="00CF6199"/>
    <w:rsid w:val="00D0182A"/>
    <w:rsid w:val="00D0261E"/>
    <w:rsid w:val="00D06AFC"/>
    <w:rsid w:val="00D07B63"/>
    <w:rsid w:val="00D12980"/>
    <w:rsid w:val="00D15726"/>
    <w:rsid w:val="00D15D56"/>
    <w:rsid w:val="00D17D14"/>
    <w:rsid w:val="00D22038"/>
    <w:rsid w:val="00D24C82"/>
    <w:rsid w:val="00D26024"/>
    <w:rsid w:val="00D269CA"/>
    <w:rsid w:val="00D300F8"/>
    <w:rsid w:val="00D31C84"/>
    <w:rsid w:val="00D33671"/>
    <w:rsid w:val="00D35163"/>
    <w:rsid w:val="00D503AD"/>
    <w:rsid w:val="00D57B84"/>
    <w:rsid w:val="00D57C96"/>
    <w:rsid w:val="00D60482"/>
    <w:rsid w:val="00D626B5"/>
    <w:rsid w:val="00D6324F"/>
    <w:rsid w:val="00D640B7"/>
    <w:rsid w:val="00D65FF9"/>
    <w:rsid w:val="00D71C61"/>
    <w:rsid w:val="00D71D37"/>
    <w:rsid w:val="00D723DA"/>
    <w:rsid w:val="00D73057"/>
    <w:rsid w:val="00D73AA3"/>
    <w:rsid w:val="00D73E16"/>
    <w:rsid w:val="00D74065"/>
    <w:rsid w:val="00D74D49"/>
    <w:rsid w:val="00D84258"/>
    <w:rsid w:val="00D963C2"/>
    <w:rsid w:val="00DA29DA"/>
    <w:rsid w:val="00DA5F13"/>
    <w:rsid w:val="00DB01C7"/>
    <w:rsid w:val="00DB49AA"/>
    <w:rsid w:val="00DC1138"/>
    <w:rsid w:val="00DC349A"/>
    <w:rsid w:val="00DD0171"/>
    <w:rsid w:val="00DD17ED"/>
    <w:rsid w:val="00DD3829"/>
    <w:rsid w:val="00DD3B10"/>
    <w:rsid w:val="00DE482F"/>
    <w:rsid w:val="00DE61E2"/>
    <w:rsid w:val="00DF097B"/>
    <w:rsid w:val="00DF1BA9"/>
    <w:rsid w:val="00DF2C6F"/>
    <w:rsid w:val="00DF70E3"/>
    <w:rsid w:val="00E0108D"/>
    <w:rsid w:val="00E03010"/>
    <w:rsid w:val="00E039C2"/>
    <w:rsid w:val="00E0420E"/>
    <w:rsid w:val="00E046F8"/>
    <w:rsid w:val="00E053C1"/>
    <w:rsid w:val="00E06303"/>
    <w:rsid w:val="00E06C93"/>
    <w:rsid w:val="00E12972"/>
    <w:rsid w:val="00E12A12"/>
    <w:rsid w:val="00E13A04"/>
    <w:rsid w:val="00E17AA7"/>
    <w:rsid w:val="00E17F91"/>
    <w:rsid w:val="00E251B4"/>
    <w:rsid w:val="00E30D9F"/>
    <w:rsid w:val="00E3369F"/>
    <w:rsid w:val="00E36297"/>
    <w:rsid w:val="00E42B25"/>
    <w:rsid w:val="00E47877"/>
    <w:rsid w:val="00E50C84"/>
    <w:rsid w:val="00E54048"/>
    <w:rsid w:val="00E55614"/>
    <w:rsid w:val="00E56D19"/>
    <w:rsid w:val="00E6135D"/>
    <w:rsid w:val="00E61459"/>
    <w:rsid w:val="00E61925"/>
    <w:rsid w:val="00E6248D"/>
    <w:rsid w:val="00E648C7"/>
    <w:rsid w:val="00E665BC"/>
    <w:rsid w:val="00E66964"/>
    <w:rsid w:val="00E74FBB"/>
    <w:rsid w:val="00E82BA8"/>
    <w:rsid w:val="00E8701C"/>
    <w:rsid w:val="00E87622"/>
    <w:rsid w:val="00E90AD4"/>
    <w:rsid w:val="00E921A1"/>
    <w:rsid w:val="00E96A88"/>
    <w:rsid w:val="00EA02A4"/>
    <w:rsid w:val="00EA1125"/>
    <w:rsid w:val="00EA16D6"/>
    <w:rsid w:val="00EA1A42"/>
    <w:rsid w:val="00EA2C9C"/>
    <w:rsid w:val="00EA4677"/>
    <w:rsid w:val="00EA666C"/>
    <w:rsid w:val="00EA79C0"/>
    <w:rsid w:val="00EB32A4"/>
    <w:rsid w:val="00EB337E"/>
    <w:rsid w:val="00EB4662"/>
    <w:rsid w:val="00EB4C3C"/>
    <w:rsid w:val="00EB6162"/>
    <w:rsid w:val="00EC00B0"/>
    <w:rsid w:val="00EC2EF9"/>
    <w:rsid w:val="00EC6335"/>
    <w:rsid w:val="00EC6C3A"/>
    <w:rsid w:val="00ED0F2E"/>
    <w:rsid w:val="00ED29E6"/>
    <w:rsid w:val="00ED416A"/>
    <w:rsid w:val="00ED5025"/>
    <w:rsid w:val="00EE1810"/>
    <w:rsid w:val="00EE1A85"/>
    <w:rsid w:val="00EE4DDB"/>
    <w:rsid w:val="00EE75A4"/>
    <w:rsid w:val="00EF1004"/>
    <w:rsid w:val="00F03182"/>
    <w:rsid w:val="00F03785"/>
    <w:rsid w:val="00F0440E"/>
    <w:rsid w:val="00F04C81"/>
    <w:rsid w:val="00F05006"/>
    <w:rsid w:val="00F1141F"/>
    <w:rsid w:val="00F12B33"/>
    <w:rsid w:val="00F15333"/>
    <w:rsid w:val="00F17B22"/>
    <w:rsid w:val="00F20973"/>
    <w:rsid w:val="00F210BF"/>
    <w:rsid w:val="00F26C9A"/>
    <w:rsid w:val="00F31764"/>
    <w:rsid w:val="00F31FC6"/>
    <w:rsid w:val="00F34750"/>
    <w:rsid w:val="00F35102"/>
    <w:rsid w:val="00F352B2"/>
    <w:rsid w:val="00F37810"/>
    <w:rsid w:val="00F41556"/>
    <w:rsid w:val="00F42335"/>
    <w:rsid w:val="00F44356"/>
    <w:rsid w:val="00F44648"/>
    <w:rsid w:val="00F4528F"/>
    <w:rsid w:val="00F46026"/>
    <w:rsid w:val="00F511CD"/>
    <w:rsid w:val="00F51EEF"/>
    <w:rsid w:val="00F53A85"/>
    <w:rsid w:val="00F54A4F"/>
    <w:rsid w:val="00F602F8"/>
    <w:rsid w:val="00F6078C"/>
    <w:rsid w:val="00F60BE0"/>
    <w:rsid w:val="00F61D62"/>
    <w:rsid w:val="00F62677"/>
    <w:rsid w:val="00F638E2"/>
    <w:rsid w:val="00F64871"/>
    <w:rsid w:val="00F677EB"/>
    <w:rsid w:val="00F7170C"/>
    <w:rsid w:val="00F72257"/>
    <w:rsid w:val="00F7248D"/>
    <w:rsid w:val="00F73C71"/>
    <w:rsid w:val="00F750DD"/>
    <w:rsid w:val="00F773AC"/>
    <w:rsid w:val="00F77CE2"/>
    <w:rsid w:val="00F8413F"/>
    <w:rsid w:val="00F852D6"/>
    <w:rsid w:val="00F917D0"/>
    <w:rsid w:val="00F91BB4"/>
    <w:rsid w:val="00F92250"/>
    <w:rsid w:val="00F933E5"/>
    <w:rsid w:val="00F94A3C"/>
    <w:rsid w:val="00F96077"/>
    <w:rsid w:val="00FA3F3A"/>
    <w:rsid w:val="00FA42F5"/>
    <w:rsid w:val="00FA4BC6"/>
    <w:rsid w:val="00FA5FB5"/>
    <w:rsid w:val="00FB3EC9"/>
    <w:rsid w:val="00FC2655"/>
    <w:rsid w:val="00FC58DE"/>
    <w:rsid w:val="00FC669E"/>
    <w:rsid w:val="00FD23D7"/>
    <w:rsid w:val="00FD253A"/>
    <w:rsid w:val="00FE0614"/>
    <w:rsid w:val="00FE17A2"/>
    <w:rsid w:val="00FE18DD"/>
    <w:rsid w:val="00FE5F19"/>
    <w:rsid w:val="00FF30B3"/>
    <w:rsid w:val="00FF5FB5"/>
    <w:rsid w:val="00FF65AB"/>
    <w:rsid w:val="00FF7C42"/>
    <w:rsid w:val="013B3CE0"/>
    <w:rsid w:val="01416E5E"/>
    <w:rsid w:val="01535378"/>
    <w:rsid w:val="01A04C98"/>
    <w:rsid w:val="01ADC217"/>
    <w:rsid w:val="01D43A86"/>
    <w:rsid w:val="01E14F56"/>
    <w:rsid w:val="024D1F63"/>
    <w:rsid w:val="024F7D43"/>
    <w:rsid w:val="02E6E752"/>
    <w:rsid w:val="031B6CB8"/>
    <w:rsid w:val="035ED010"/>
    <w:rsid w:val="0373666E"/>
    <w:rsid w:val="03FB27B5"/>
    <w:rsid w:val="04AF8264"/>
    <w:rsid w:val="04CE9F0E"/>
    <w:rsid w:val="05045364"/>
    <w:rsid w:val="050A7A82"/>
    <w:rsid w:val="0585EF15"/>
    <w:rsid w:val="05DF26B9"/>
    <w:rsid w:val="0643CC5B"/>
    <w:rsid w:val="06F39304"/>
    <w:rsid w:val="07193B73"/>
    <w:rsid w:val="072FD31F"/>
    <w:rsid w:val="0783752F"/>
    <w:rsid w:val="07FB2862"/>
    <w:rsid w:val="083BF426"/>
    <w:rsid w:val="08B5707B"/>
    <w:rsid w:val="095163CD"/>
    <w:rsid w:val="097A3CB3"/>
    <w:rsid w:val="09B1B771"/>
    <w:rsid w:val="09C09563"/>
    <w:rsid w:val="0A1DB508"/>
    <w:rsid w:val="0A576540"/>
    <w:rsid w:val="0A58C8C0"/>
    <w:rsid w:val="0A5D5294"/>
    <w:rsid w:val="0A709D32"/>
    <w:rsid w:val="0A9760E3"/>
    <w:rsid w:val="0B5C32F3"/>
    <w:rsid w:val="0B5C65C4"/>
    <w:rsid w:val="0BAE0E9B"/>
    <w:rsid w:val="0CC6A9D4"/>
    <w:rsid w:val="0CFD6029"/>
    <w:rsid w:val="0D06E146"/>
    <w:rsid w:val="0DA1B5B9"/>
    <w:rsid w:val="0DBC063E"/>
    <w:rsid w:val="0DF3E5A3"/>
    <w:rsid w:val="0EC0D137"/>
    <w:rsid w:val="0F381FC3"/>
    <w:rsid w:val="0F4ABF15"/>
    <w:rsid w:val="0F54FBD5"/>
    <w:rsid w:val="0F9F9015"/>
    <w:rsid w:val="0FAD70ED"/>
    <w:rsid w:val="103B89F6"/>
    <w:rsid w:val="1088A2FB"/>
    <w:rsid w:val="10DB161B"/>
    <w:rsid w:val="11558238"/>
    <w:rsid w:val="117DC6B4"/>
    <w:rsid w:val="1253FB12"/>
    <w:rsid w:val="1320BA52"/>
    <w:rsid w:val="1394752B"/>
    <w:rsid w:val="13A1BE8B"/>
    <w:rsid w:val="1423BFDE"/>
    <w:rsid w:val="14F0F8C2"/>
    <w:rsid w:val="14F8CACE"/>
    <w:rsid w:val="152EAB78"/>
    <w:rsid w:val="15558859"/>
    <w:rsid w:val="1592C493"/>
    <w:rsid w:val="167F971A"/>
    <w:rsid w:val="168CE07A"/>
    <w:rsid w:val="168D77F2"/>
    <w:rsid w:val="174C50D8"/>
    <w:rsid w:val="1805CBEE"/>
    <w:rsid w:val="18095FA1"/>
    <w:rsid w:val="182128F7"/>
    <w:rsid w:val="18E885E0"/>
    <w:rsid w:val="1923643A"/>
    <w:rsid w:val="192FA7DE"/>
    <w:rsid w:val="1963D63F"/>
    <w:rsid w:val="19F3DC9E"/>
    <w:rsid w:val="1AB8A8D6"/>
    <w:rsid w:val="1BF98214"/>
    <w:rsid w:val="1C5B37CD"/>
    <w:rsid w:val="1E366F77"/>
    <w:rsid w:val="1E7A05A0"/>
    <w:rsid w:val="1EEC5EB8"/>
    <w:rsid w:val="1F1B8749"/>
    <w:rsid w:val="1F6E91E1"/>
    <w:rsid w:val="1F949EF7"/>
    <w:rsid w:val="1FC85A14"/>
    <w:rsid w:val="20E485CF"/>
    <w:rsid w:val="2107ECC4"/>
    <w:rsid w:val="211FFDCF"/>
    <w:rsid w:val="21C0B62A"/>
    <w:rsid w:val="228619DA"/>
    <w:rsid w:val="22B3AED4"/>
    <w:rsid w:val="22C22724"/>
    <w:rsid w:val="2320DDE8"/>
    <w:rsid w:val="2336DE1C"/>
    <w:rsid w:val="23B9DB8E"/>
    <w:rsid w:val="23FB75C4"/>
    <w:rsid w:val="2498C10B"/>
    <w:rsid w:val="249DC470"/>
    <w:rsid w:val="24E8157A"/>
    <w:rsid w:val="24EADABB"/>
    <w:rsid w:val="2526508D"/>
    <w:rsid w:val="257237E8"/>
    <w:rsid w:val="25AE7803"/>
    <w:rsid w:val="26093D50"/>
    <w:rsid w:val="2620D11B"/>
    <w:rsid w:val="26834E63"/>
    <w:rsid w:val="272B8EA2"/>
    <w:rsid w:val="275692EB"/>
    <w:rsid w:val="275A2275"/>
    <w:rsid w:val="2820E7E6"/>
    <w:rsid w:val="285C9089"/>
    <w:rsid w:val="289A316A"/>
    <w:rsid w:val="289C8F4A"/>
    <w:rsid w:val="292A3784"/>
    <w:rsid w:val="2A3DBC80"/>
    <w:rsid w:val="2AD7F964"/>
    <w:rsid w:val="2BBAD4DE"/>
    <w:rsid w:val="2BE6D641"/>
    <w:rsid w:val="2CCC52BA"/>
    <w:rsid w:val="2CCD1D03"/>
    <w:rsid w:val="2D2F3763"/>
    <w:rsid w:val="2F0FB167"/>
    <w:rsid w:val="2F4D593D"/>
    <w:rsid w:val="2F79D10E"/>
    <w:rsid w:val="2FA04585"/>
    <w:rsid w:val="2FCED69E"/>
    <w:rsid w:val="305D89D9"/>
    <w:rsid w:val="30758346"/>
    <w:rsid w:val="30C0FF7D"/>
    <w:rsid w:val="3294156A"/>
    <w:rsid w:val="33C51D75"/>
    <w:rsid w:val="3465D5D0"/>
    <w:rsid w:val="3473B6A8"/>
    <w:rsid w:val="347AA714"/>
    <w:rsid w:val="347E33E4"/>
    <w:rsid w:val="34940242"/>
    <w:rsid w:val="3551786C"/>
    <w:rsid w:val="368212F2"/>
    <w:rsid w:val="37C9DC9C"/>
    <w:rsid w:val="387A3C37"/>
    <w:rsid w:val="39831314"/>
    <w:rsid w:val="39F4C4DF"/>
    <w:rsid w:val="3A1CFD04"/>
    <w:rsid w:val="3A251C60"/>
    <w:rsid w:val="3A382BEF"/>
    <w:rsid w:val="3B55B6E6"/>
    <w:rsid w:val="3B65C2CD"/>
    <w:rsid w:val="3C1C4986"/>
    <w:rsid w:val="3C383B4D"/>
    <w:rsid w:val="3C757A41"/>
    <w:rsid w:val="3CAC2BB1"/>
    <w:rsid w:val="3D5272B7"/>
    <w:rsid w:val="3DA8D74E"/>
    <w:rsid w:val="3DEE32E4"/>
    <w:rsid w:val="3E7D5FBB"/>
    <w:rsid w:val="3EA6918A"/>
    <w:rsid w:val="3EAADFC0"/>
    <w:rsid w:val="3F33374D"/>
    <w:rsid w:val="3F55B116"/>
    <w:rsid w:val="3FAF78E3"/>
    <w:rsid w:val="40A437F5"/>
    <w:rsid w:val="41334FD7"/>
    <w:rsid w:val="41FE0DA2"/>
    <w:rsid w:val="42078EBF"/>
    <w:rsid w:val="430D26BB"/>
    <w:rsid w:val="43128234"/>
    <w:rsid w:val="445DA739"/>
    <w:rsid w:val="4565A3F8"/>
    <w:rsid w:val="464746BB"/>
    <w:rsid w:val="46A51B75"/>
    <w:rsid w:val="46C6632E"/>
    <w:rsid w:val="472C817B"/>
    <w:rsid w:val="4789019D"/>
    <w:rsid w:val="47A3C04B"/>
    <w:rsid w:val="47B2AF80"/>
    <w:rsid w:val="47F03F1E"/>
    <w:rsid w:val="48F3A951"/>
    <w:rsid w:val="4A0CE1E2"/>
    <w:rsid w:val="4A765155"/>
    <w:rsid w:val="4A7DA4A9"/>
    <w:rsid w:val="4AE3B33A"/>
    <w:rsid w:val="4BACAA9D"/>
    <w:rsid w:val="4BE55705"/>
    <w:rsid w:val="4BEC4771"/>
    <w:rsid w:val="4C1C3A4B"/>
    <w:rsid w:val="4C317131"/>
    <w:rsid w:val="4C7DF004"/>
    <w:rsid w:val="4CBA94C6"/>
    <w:rsid w:val="4CD03053"/>
    <w:rsid w:val="4D3346D2"/>
    <w:rsid w:val="4E070AB3"/>
    <w:rsid w:val="4EDE8C9D"/>
    <w:rsid w:val="4EDEF144"/>
    <w:rsid w:val="4F04CB89"/>
    <w:rsid w:val="4F05C8A3"/>
    <w:rsid w:val="4F0EE41E"/>
    <w:rsid w:val="4F1CF7C7"/>
    <w:rsid w:val="4F846C42"/>
    <w:rsid w:val="4FF7F704"/>
    <w:rsid w:val="505C07E8"/>
    <w:rsid w:val="508FF5D1"/>
    <w:rsid w:val="52BE3ACD"/>
    <w:rsid w:val="52BED245"/>
    <w:rsid w:val="52CD7D66"/>
    <w:rsid w:val="52FCD8C8"/>
    <w:rsid w:val="53F5C5BF"/>
    <w:rsid w:val="551091E7"/>
    <w:rsid w:val="552A1EEB"/>
    <w:rsid w:val="55C5E248"/>
    <w:rsid w:val="55F47AC9"/>
    <w:rsid w:val="56E99E82"/>
    <w:rsid w:val="575D268A"/>
    <w:rsid w:val="57898C94"/>
    <w:rsid w:val="57B8E7F6"/>
    <w:rsid w:val="57FBB3D6"/>
    <w:rsid w:val="58EBCCF2"/>
    <w:rsid w:val="596828D5"/>
    <w:rsid w:val="599EA774"/>
    <w:rsid w:val="59AC884C"/>
    <w:rsid w:val="59F4D93A"/>
    <w:rsid w:val="5BBC782D"/>
    <w:rsid w:val="5BFBDFCA"/>
    <w:rsid w:val="5C287851"/>
    <w:rsid w:val="5CCF24F9"/>
    <w:rsid w:val="5D1B70FB"/>
    <w:rsid w:val="5D2EE1E4"/>
    <w:rsid w:val="5D6F77B2"/>
    <w:rsid w:val="5D7D8B5B"/>
    <w:rsid w:val="5D8449F1"/>
    <w:rsid w:val="5D92C241"/>
    <w:rsid w:val="5DB07A70"/>
    <w:rsid w:val="5DC7C428"/>
    <w:rsid w:val="5E134D7F"/>
    <w:rsid w:val="5EA7CCED"/>
    <w:rsid w:val="5FC13754"/>
    <w:rsid w:val="5FE7DBE2"/>
    <w:rsid w:val="5FFE41B8"/>
    <w:rsid w:val="60813E2F"/>
    <w:rsid w:val="611A6EA6"/>
    <w:rsid w:val="617C8906"/>
    <w:rsid w:val="61CE6302"/>
    <w:rsid w:val="61FCF5C7"/>
    <w:rsid w:val="62D36278"/>
    <w:rsid w:val="6354FE29"/>
    <w:rsid w:val="636212F9"/>
    <w:rsid w:val="641C5B12"/>
    <w:rsid w:val="6446FAB4"/>
    <w:rsid w:val="644A62AE"/>
    <w:rsid w:val="6549333D"/>
    <w:rsid w:val="6572CFDD"/>
    <w:rsid w:val="666CB8F3"/>
    <w:rsid w:val="66A8C63D"/>
    <w:rsid w:val="67256ABB"/>
    <w:rsid w:val="67CC4939"/>
    <w:rsid w:val="68374D3E"/>
    <w:rsid w:val="685DF1CC"/>
    <w:rsid w:val="68644AC0"/>
    <w:rsid w:val="68E0899C"/>
    <w:rsid w:val="68E61942"/>
    <w:rsid w:val="69788B23"/>
    <w:rsid w:val="69860754"/>
    <w:rsid w:val="6A3F0221"/>
    <w:rsid w:val="6ABFBD55"/>
    <w:rsid w:val="6ACE02D4"/>
    <w:rsid w:val="6ADCE0C6"/>
    <w:rsid w:val="6B487C43"/>
    <w:rsid w:val="6B5AA3DB"/>
    <w:rsid w:val="6CC36992"/>
    <w:rsid w:val="6CCBBBBF"/>
    <w:rsid w:val="6D10AFF4"/>
    <w:rsid w:val="6D400E10"/>
    <w:rsid w:val="6D9AA08C"/>
    <w:rsid w:val="6E4C1ED6"/>
    <w:rsid w:val="6E975216"/>
    <w:rsid w:val="6FCEA44A"/>
    <w:rsid w:val="6FDD4F6B"/>
    <w:rsid w:val="6FEEBD13"/>
    <w:rsid w:val="7060DC4D"/>
    <w:rsid w:val="70CC4D01"/>
    <w:rsid w:val="7107F5A4"/>
    <w:rsid w:val="711C5BC4"/>
    <w:rsid w:val="7130763C"/>
    <w:rsid w:val="7178BB25"/>
    <w:rsid w:val="71A0F34A"/>
    <w:rsid w:val="71FA541C"/>
    <w:rsid w:val="73C3BC31"/>
    <w:rsid w:val="73FA3AD0"/>
    <w:rsid w:val="74A2072F"/>
    <w:rsid w:val="74EBCEFF"/>
    <w:rsid w:val="750C1D53"/>
    <w:rsid w:val="751409DE"/>
    <w:rsid w:val="7644D63A"/>
    <w:rsid w:val="7664578B"/>
    <w:rsid w:val="766B1621"/>
    <w:rsid w:val="76783687"/>
    <w:rsid w:val="76B2381F"/>
    <w:rsid w:val="774612A4"/>
    <w:rsid w:val="77A803D7"/>
    <w:rsid w:val="799A94CD"/>
    <w:rsid w:val="7B567439"/>
    <w:rsid w:val="7B8D7BE3"/>
    <w:rsid w:val="7CB5797F"/>
    <w:rsid w:val="7DE9D98E"/>
    <w:rsid w:val="7DF7F9B4"/>
    <w:rsid w:val="7E59429A"/>
    <w:rsid w:val="7EB7EEED"/>
    <w:rsid w:val="7FD3F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1C1EA"/>
  <w15:chartTrackingRefBased/>
  <w15:docId w15:val="{34BE4A14-2D94-4F5F-B8F4-14ABC2E5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D49D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4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E82"/>
  </w:style>
  <w:style w:type="paragraph" w:styleId="Footer">
    <w:name w:val="footer"/>
    <w:basedOn w:val="Normal"/>
    <w:link w:val="FooterChar"/>
    <w:uiPriority w:val="99"/>
    <w:semiHidden/>
    <w:unhideWhenUsed/>
    <w:rsid w:val="00A4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FCCD-F572-40EC-A9F0-64694764FA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11</Pages>
  <Words>871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Maria Kristina Darelius Chiche</dc:creator>
  <cp:keywords/>
  <dc:description/>
  <cp:lastModifiedBy>Elin Maria Kristina Darelius Chiche</cp:lastModifiedBy>
  <cp:revision>83</cp:revision>
  <dcterms:created xsi:type="dcterms:W3CDTF">2025-12-02T07:16:00Z</dcterms:created>
  <dcterms:modified xsi:type="dcterms:W3CDTF">2025-12-05T17:03:00Z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2eea4e84-00e7-4e51-80a1-3078990d32bc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